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16F68" w14:textId="4265BE03" w:rsidR="00E53219" w:rsidRPr="00E53219" w:rsidRDefault="00D117BF" w:rsidP="00E53219">
      <w:pPr>
        <w:shd w:val="clear" w:color="auto" w:fill="BDD6EE" w:themeFill="accent1" w:themeFillTint="66"/>
        <w:spacing w:after="0" w:line="240" w:lineRule="auto"/>
        <w:rPr>
          <w:b/>
          <w:sz w:val="28"/>
        </w:rPr>
      </w:pPr>
      <w:r w:rsidRPr="00E53219">
        <w:rPr>
          <w:b/>
          <w:sz w:val="28"/>
        </w:rPr>
        <w:t>Annexe 1-4</w:t>
      </w:r>
      <w:r w:rsidR="00E53219" w:rsidRPr="00E53219">
        <w:rPr>
          <w:b/>
          <w:sz w:val="28"/>
        </w:rPr>
        <w:t xml:space="preserve"> - </w:t>
      </w:r>
      <w:r w:rsidRPr="00E53219">
        <w:rPr>
          <w:b/>
          <w:sz w:val="28"/>
        </w:rPr>
        <w:t>Stages, expériences professionnelles et contrôle de conformité</w:t>
      </w:r>
      <w:r w:rsidR="00E53219" w:rsidRPr="00E53219">
        <w:rPr>
          <w:b/>
          <w:sz w:val="28"/>
        </w:rPr>
        <w:t xml:space="preserve"> – BTS CJN SESSION 2024</w:t>
      </w:r>
    </w:p>
    <w:p w14:paraId="6858B2EF" w14:textId="77777777" w:rsidR="00E53219" w:rsidRDefault="00E53219" w:rsidP="00662248">
      <w:pPr>
        <w:spacing w:after="0" w:line="240" w:lineRule="auto"/>
        <w:jc w:val="both"/>
      </w:pPr>
    </w:p>
    <w:p w14:paraId="4350D4DE" w14:textId="54374B83" w:rsidR="00662248" w:rsidRDefault="004A3957" w:rsidP="00662248">
      <w:pPr>
        <w:spacing w:after="0" w:line="240" w:lineRule="auto"/>
        <w:jc w:val="both"/>
      </w:pPr>
      <w:r w:rsidRPr="004A3957">
        <w:t>Il est rappelé que</w:t>
      </w:r>
      <w:r w:rsidRPr="004A3957">
        <w:rPr>
          <w:b/>
        </w:rPr>
        <w:t xml:space="preserve"> </w:t>
      </w:r>
      <w:r w:rsidRPr="004A3957">
        <w:rPr>
          <w:b/>
          <w:u w:val="single"/>
        </w:rPr>
        <w:t>l’immersion en office notarial est obligatoire</w:t>
      </w:r>
      <w:r w:rsidRPr="004A3957">
        <w:t xml:space="preserve"> pour l’obtention du BTS Collaborateur Juriste Notarial. Les candidats scolaires doivent présenter des </w:t>
      </w:r>
      <w:r w:rsidRPr="004A3957">
        <w:rPr>
          <w:u w:val="single"/>
        </w:rPr>
        <w:t>certificats de stage recouvrant 12 semaines à temps plein en office notaria</w:t>
      </w:r>
      <w:r>
        <w:t xml:space="preserve">l. </w:t>
      </w:r>
      <w:r w:rsidRPr="004A3957">
        <w:t xml:space="preserve">Les candidats de la voie de l’apprentissage, de la professionnalisation ou de la formation continue doivent présenter </w:t>
      </w:r>
      <w:r w:rsidRPr="004A3957">
        <w:rPr>
          <w:u w:val="single"/>
        </w:rPr>
        <w:t>des certificats</w:t>
      </w:r>
      <w:r>
        <w:rPr>
          <w:u w:val="single"/>
        </w:rPr>
        <w:t xml:space="preserve"> ou attestations</w:t>
      </w:r>
      <w:r w:rsidRPr="004A3957">
        <w:rPr>
          <w:u w:val="single"/>
        </w:rPr>
        <w:t xml:space="preserve"> de travail en office notarial uniquement</w:t>
      </w:r>
      <w:r w:rsidRPr="004A3957">
        <w:t>.</w:t>
      </w:r>
    </w:p>
    <w:p w14:paraId="0F03317A" w14:textId="77777777" w:rsidR="00985746" w:rsidRDefault="00985746" w:rsidP="00662248">
      <w:pPr>
        <w:spacing w:after="0" w:line="240" w:lineRule="auto"/>
        <w:jc w:val="both"/>
      </w:pPr>
    </w:p>
    <w:p w14:paraId="088DCD38" w14:textId="77777777" w:rsidR="00985746" w:rsidRPr="005D75FC" w:rsidRDefault="00985746" w:rsidP="00CC68A2">
      <w:pPr>
        <w:pBdr>
          <w:top w:val="single" w:sz="4" w:space="1" w:color="auto"/>
          <w:left w:val="single" w:sz="4" w:space="4" w:color="auto"/>
          <w:bottom w:val="single" w:sz="4" w:space="1" w:color="auto"/>
          <w:right w:val="single" w:sz="4" w:space="4" w:color="auto"/>
        </w:pBdr>
        <w:spacing w:after="0" w:line="240" w:lineRule="auto"/>
        <w:jc w:val="both"/>
        <w:rPr>
          <w:color w:val="FF0000"/>
        </w:rPr>
      </w:pPr>
      <w:r w:rsidRPr="005D75FC">
        <w:rPr>
          <w:b/>
          <w:color w:val="FF0000"/>
        </w:rPr>
        <w:t>Tout candidat n’ayant pas effectué la durée obligatoire du stage</w:t>
      </w:r>
      <w:r w:rsidR="00B666CC" w:rsidRPr="005D75FC">
        <w:rPr>
          <w:b/>
          <w:color w:val="FF0000"/>
        </w:rPr>
        <w:t>,</w:t>
      </w:r>
      <w:r w:rsidRPr="005D75FC">
        <w:rPr>
          <w:b/>
          <w:color w:val="FF0000"/>
        </w:rPr>
        <w:t xml:space="preserve"> ou ne présentant pas d’expérience de salarié conforme à la </w:t>
      </w:r>
      <w:r w:rsidRPr="00ED3540">
        <w:rPr>
          <w:b/>
          <w:color w:val="FF0000"/>
          <w:u w:val="single"/>
        </w:rPr>
        <w:t>durée réglementaire</w:t>
      </w:r>
      <w:r w:rsidR="00F5065F" w:rsidRPr="005D75FC">
        <w:rPr>
          <w:b/>
          <w:color w:val="FF0000"/>
        </w:rPr>
        <w:t>,</w:t>
      </w:r>
      <w:r w:rsidRPr="005D75FC">
        <w:rPr>
          <w:color w:val="FF0000"/>
        </w:rPr>
        <w:t xml:space="preserve"> </w:t>
      </w:r>
      <w:r w:rsidR="00DA4652" w:rsidRPr="00ED3540">
        <w:rPr>
          <w:b/>
          <w:color w:val="FF0000"/>
          <w:u w:val="single"/>
        </w:rPr>
        <w:t>en office notarial</w:t>
      </w:r>
      <w:r w:rsidR="00DA4652" w:rsidRPr="005D75FC">
        <w:rPr>
          <w:b/>
          <w:color w:val="FF0000"/>
        </w:rPr>
        <w:t xml:space="preserve"> ne peut</w:t>
      </w:r>
      <w:r w:rsidR="0015653F" w:rsidRPr="005D75FC">
        <w:rPr>
          <w:b/>
          <w:color w:val="FF0000"/>
        </w:rPr>
        <w:t xml:space="preserve"> se voir délivrer le BTS CJN.</w:t>
      </w:r>
    </w:p>
    <w:p w14:paraId="4306A427" w14:textId="77777777" w:rsidR="0015653F" w:rsidRDefault="0015653F" w:rsidP="00662248">
      <w:pPr>
        <w:spacing w:after="0" w:line="240" w:lineRule="auto"/>
        <w:jc w:val="both"/>
      </w:pPr>
    </w:p>
    <w:p w14:paraId="70D43898" w14:textId="33F2A8DA" w:rsidR="001E75C1" w:rsidRDefault="004A3957" w:rsidP="00662248">
      <w:pPr>
        <w:spacing w:after="0" w:line="240" w:lineRule="auto"/>
        <w:jc w:val="both"/>
      </w:pPr>
      <w:r>
        <w:t xml:space="preserve">Le stage ou l’expérience professionnelle obligatoire, peut s’être déroulé au sein ou de plusieurs offices notariaux. Les candidats doivent produire un certificat de stage, certificat </w:t>
      </w:r>
      <w:r w:rsidR="005840C3">
        <w:t xml:space="preserve">ou </w:t>
      </w:r>
      <w:r w:rsidR="00BB3CBA">
        <w:t>attestation</w:t>
      </w:r>
      <w:r w:rsidR="005840C3">
        <w:t xml:space="preserve"> de travail délivré</w:t>
      </w:r>
      <w:r w:rsidR="00B666CC">
        <w:t xml:space="preserve"> par chaque</w:t>
      </w:r>
      <w:r>
        <w:t xml:space="preserve"> office</w:t>
      </w:r>
      <w:r w:rsidR="00B666CC">
        <w:t xml:space="preserve"> notarial dans lequel</w:t>
      </w:r>
      <w:r>
        <w:t xml:space="preserve"> ils ont été stagiaires ou employés.</w:t>
      </w:r>
    </w:p>
    <w:p w14:paraId="188C038D" w14:textId="77777777" w:rsidR="00D33078" w:rsidRDefault="00D33078" w:rsidP="00662248">
      <w:pPr>
        <w:spacing w:after="0" w:line="240" w:lineRule="auto"/>
        <w:jc w:val="both"/>
      </w:pPr>
    </w:p>
    <w:p w14:paraId="4E70F417" w14:textId="73D1232F" w:rsidR="0051219C" w:rsidRDefault="00211032" w:rsidP="00662248">
      <w:pPr>
        <w:spacing w:after="0" w:line="240" w:lineRule="auto"/>
        <w:jc w:val="both"/>
      </w:pPr>
      <w:r>
        <w:t xml:space="preserve">Le stage est d’une durée de 12 semaines. Les semaines doivent recouvrir l’équivalent d’un « temps plein » en usage dans la profession. La durée de stage </w:t>
      </w:r>
      <w:r w:rsidR="0051219C">
        <w:t xml:space="preserve">obligatoire </w:t>
      </w:r>
      <w:r>
        <w:t>correspond à 60 journées (amplitude horaire correspondant à un « temps plein » en usage dans la profession) en office notarial, auxquelles peuvent s’ajouter 10 journées</w:t>
      </w:r>
      <w:r w:rsidR="0051219C">
        <w:t xml:space="preserve"> (2 semaines) </w:t>
      </w:r>
      <w:r w:rsidR="00CC68A2">
        <w:t xml:space="preserve">d’observation </w:t>
      </w:r>
      <w:r w:rsidR="00CC68A2">
        <w:rPr>
          <w:lang w:eastAsia="fr-FR"/>
        </w:rPr>
        <w:t>auprès d’une ou deux organisation(s) partenaire(s) d’un office notarial (cabinet de généalogie, service d’urbanisme, service de publicité foncière…)</w:t>
      </w:r>
      <w:r w:rsidR="0051219C">
        <w:t>. Ces journées « optionnelles » de stage ne donnent pas lieu à un certificat de stage à joindre aux dossiers destinés au contrôle de conformité.</w:t>
      </w:r>
    </w:p>
    <w:p w14:paraId="5E50F537" w14:textId="77777777" w:rsidR="00D33078" w:rsidRDefault="00D33078" w:rsidP="00662248">
      <w:pPr>
        <w:spacing w:after="0" w:line="240" w:lineRule="auto"/>
        <w:jc w:val="both"/>
      </w:pPr>
      <w:r>
        <w:t xml:space="preserve">La durée obligatoire du stage </w:t>
      </w:r>
      <w:r w:rsidR="00211032">
        <w:t>en office notarial</w:t>
      </w:r>
      <w:r>
        <w:t xml:space="preserve"> ne peut être réduite que par décision d’aménagement de la formation ou décision de positionnement validée par le recteur de l’académie d’inscription du candidat, ou par dérogation accordée par le président du jury pour </w:t>
      </w:r>
      <w:r w:rsidR="00694C2D">
        <w:t>raison de force majeure dûment justifiée</w:t>
      </w:r>
      <w:r>
        <w:t>. La durée du stage ne peut en aucun cas être inférieure à 8 semaines.</w:t>
      </w:r>
      <w:r w:rsidR="00413C38">
        <w:t xml:space="preserve"> Les décisions d’aménagement d’épreuve, de positionnement ou de dérogation sont mises à disposition du président de jury.</w:t>
      </w:r>
    </w:p>
    <w:p w14:paraId="62DC172B" w14:textId="77777777" w:rsidR="0015653F" w:rsidRDefault="0015653F" w:rsidP="00662248">
      <w:pPr>
        <w:spacing w:after="0" w:line="240" w:lineRule="auto"/>
        <w:jc w:val="both"/>
      </w:pPr>
    </w:p>
    <w:p w14:paraId="3071C4CF" w14:textId="77777777" w:rsidR="001E75C1" w:rsidRPr="001E75C1" w:rsidRDefault="001E75C1" w:rsidP="001E75C1">
      <w:pPr>
        <w:spacing w:after="0" w:line="240" w:lineRule="auto"/>
        <w:jc w:val="both"/>
      </w:pPr>
      <w:r>
        <w:t xml:space="preserve">La durée réglementaire d’expérience salariée en office notarial est de </w:t>
      </w:r>
      <w:r w:rsidRPr="001E75C1">
        <w:t>6 mois à temps plein au cours de l’année précédant l’examen, ou 1 an à temps partiel au cours des</w:t>
      </w:r>
      <w:r>
        <w:t xml:space="preserve"> deux années précédant l’examen.</w:t>
      </w:r>
    </w:p>
    <w:p w14:paraId="1797FA2A" w14:textId="77777777" w:rsidR="001E75C1" w:rsidRDefault="001E75C1" w:rsidP="00662248">
      <w:pPr>
        <w:spacing w:after="0" w:line="240" w:lineRule="auto"/>
        <w:jc w:val="both"/>
      </w:pPr>
    </w:p>
    <w:p w14:paraId="2B2E3F32" w14:textId="77777777" w:rsidR="005D75FC" w:rsidRDefault="0015653F" w:rsidP="0015653F">
      <w:pPr>
        <w:spacing w:after="0" w:line="240" w:lineRule="auto"/>
        <w:jc w:val="both"/>
      </w:pPr>
      <w:r w:rsidRPr="005D75FC">
        <w:rPr>
          <w:b/>
          <w:shd w:val="clear" w:color="auto" w:fill="F4B083" w:themeFill="accent2" w:themeFillTint="99"/>
        </w:rPr>
        <w:t>Le défaut de présentation des documents justifiant de l’expérience en office notarial entraîne une non-conformité du dossier de candidature et une invalidation des épreuves E32 (Environnement de l’activité notariale) et E4 (Accompagnement du client selon les règles déontologiques)</w:t>
      </w:r>
      <w:r w:rsidRPr="005D75FC">
        <w:t>.</w:t>
      </w:r>
    </w:p>
    <w:p w14:paraId="3C64E33E" w14:textId="51F1253C" w:rsidR="0015653F" w:rsidRPr="005D75FC" w:rsidRDefault="0015653F" w:rsidP="0015653F">
      <w:pPr>
        <w:spacing w:after="0" w:line="240" w:lineRule="auto"/>
        <w:jc w:val="both"/>
        <w:rPr>
          <w:b/>
        </w:rPr>
      </w:pPr>
      <w:r>
        <w:t xml:space="preserve"> </w:t>
      </w:r>
      <w:r w:rsidRPr="005D75FC">
        <w:rPr>
          <w:b/>
          <w:color w:val="FF0000"/>
        </w:rPr>
        <w:t xml:space="preserve">Les cas d’irrégularité sont : </w:t>
      </w:r>
    </w:p>
    <w:p w14:paraId="056E8E07" w14:textId="77777777" w:rsidR="0015653F" w:rsidRPr="0015653F" w:rsidRDefault="0015653F" w:rsidP="0015653F">
      <w:pPr>
        <w:numPr>
          <w:ilvl w:val="0"/>
          <w:numId w:val="4"/>
        </w:numPr>
        <w:spacing w:after="0" w:line="240" w:lineRule="auto"/>
        <w:jc w:val="both"/>
      </w:pPr>
      <w:proofErr w:type="gramStart"/>
      <w:r w:rsidRPr="0015653F">
        <w:t>présence</w:t>
      </w:r>
      <w:proofErr w:type="gramEnd"/>
      <w:r w:rsidRPr="0015653F">
        <w:t xml:space="preserve"> de documents non visés ou non signés par les personnes habilitées ;</w:t>
      </w:r>
    </w:p>
    <w:p w14:paraId="7D4B6779" w14:textId="77777777" w:rsidR="0015653F" w:rsidRPr="0015653F" w:rsidRDefault="0015653F" w:rsidP="0015653F">
      <w:pPr>
        <w:numPr>
          <w:ilvl w:val="0"/>
          <w:numId w:val="4"/>
        </w:numPr>
        <w:spacing w:after="0" w:line="240" w:lineRule="auto"/>
        <w:jc w:val="both"/>
      </w:pPr>
      <w:proofErr w:type="gramStart"/>
      <w:r w:rsidRPr="0015653F">
        <w:t>durée</w:t>
      </w:r>
      <w:proofErr w:type="gramEnd"/>
      <w:r w:rsidRPr="0015653F">
        <w:t xml:space="preserve"> de stage inférieure à celle requise (12 semaines, sauf </w:t>
      </w:r>
      <w:r w:rsidR="0047205E">
        <w:t>réduction</w:t>
      </w:r>
      <w:r w:rsidRPr="0015653F">
        <w:t xml:space="preserve"> justifié</w:t>
      </w:r>
      <w:r w:rsidR="0047205E">
        <w:t>e</w:t>
      </w:r>
      <w:r w:rsidRPr="0015653F">
        <w:t>, en aucun cas inférieure à 8 semaines) ;</w:t>
      </w:r>
    </w:p>
    <w:p w14:paraId="50CD915B" w14:textId="77777777" w:rsidR="0015653F" w:rsidRPr="0015653F" w:rsidRDefault="0015653F" w:rsidP="0015653F">
      <w:pPr>
        <w:numPr>
          <w:ilvl w:val="0"/>
          <w:numId w:val="4"/>
        </w:numPr>
        <w:spacing w:after="0" w:line="240" w:lineRule="auto"/>
        <w:jc w:val="both"/>
      </w:pPr>
      <w:proofErr w:type="gramStart"/>
      <w:r w:rsidRPr="0015653F">
        <w:t>stage</w:t>
      </w:r>
      <w:proofErr w:type="gramEnd"/>
      <w:r w:rsidRPr="0015653F">
        <w:t xml:space="preserve"> effectué dans une </w:t>
      </w:r>
      <w:r w:rsidR="0047205E">
        <w:t xml:space="preserve">autre </w:t>
      </w:r>
      <w:r w:rsidRPr="0015653F">
        <w:t>organisation qu’un office notarial (pour les 12 semaines obligatoires) ;</w:t>
      </w:r>
    </w:p>
    <w:p w14:paraId="794E2865" w14:textId="094B18AE" w:rsidR="0015653F" w:rsidRPr="0015653F" w:rsidRDefault="0015653F" w:rsidP="0015653F">
      <w:pPr>
        <w:numPr>
          <w:ilvl w:val="0"/>
          <w:numId w:val="4"/>
        </w:numPr>
        <w:spacing w:after="0" w:line="240" w:lineRule="auto"/>
        <w:jc w:val="both"/>
      </w:pPr>
      <w:proofErr w:type="gramStart"/>
      <w:r w:rsidRPr="0015653F">
        <w:t>stage</w:t>
      </w:r>
      <w:proofErr w:type="gramEnd"/>
      <w:r w:rsidRPr="0015653F">
        <w:t xml:space="preserve"> </w:t>
      </w:r>
      <w:proofErr w:type="spellStart"/>
      <w:r w:rsidRPr="0015653F">
        <w:t>effecté</w:t>
      </w:r>
      <w:proofErr w:type="spellEnd"/>
      <w:r w:rsidRPr="0015653F">
        <w:t xml:space="preserve"> dans un autre pays que ceux mentionnés dans l’annexe 1-4-3</w:t>
      </w:r>
      <w:r w:rsidR="0047205E">
        <w:t xml:space="preserve"> (pour les </w:t>
      </w:r>
      <w:r w:rsidR="00CC68A2">
        <w:t>8</w:t>
      </w:r>
      <w:r w:rsidR="0047205E">
        <w:t xml:space="preserve"> semaines </w:t>
      </w:r>
      <w:r w:rsidR="00CC68A2">
        <w:t>de stage à l’étranger possible</w:t>
      </w:r>
      <w:r w:rsidR="009E3D8C">
        <w:t>s</w:t>
      </w:r>
      <w:r w:rsidR="00CC68A2">
        <w:t xml:space="preserve"> sur les 12 semaines obligatoires</w:t>
      </w:r>
      <w:r w:rsidR="0047205E">
        <w:t>)</w:t>
      </w:r>
      <w:r w:rsidRPr="0015653F">
        <w:rPr>
          <w:b/>
        </w:rPr>
        <w:t> </w:t>
      </w:r>
      <w:r w:rsidRPr="0015653F">
        <w:t>;</w:t>
      </w:r>
    </w:p>
    <w:p w14:paraId="4670B0D0" w14:textId="77777777" w:rsidR="0015653F" w:rsidRPr="0015653F" w:rsidRDefault="0015653F" w:rsidP="0015653F">
      <w:pPr>
        <w:numPr>
          <w:ilvl w:val="0"/>
          <w:numId w:val="4"/>
        </w:numPr>
        <w:spacing w:after="0" w:line="240" w:lineRule="auto"/>
        <w:jc w:val="both"/>
      </w:pPr>
      <w:proofErr w:type="gramStart"/>
      <w:r w:rsidRPr="0015653F">
        <w:t>stage</w:t>
      </w:r>
      <w:r>
        <w:t>s</w:t>
      </w:r>
      <w:proofErr w:type="gramEnd"/>
      <w:r w:rsidRPr="0015653F">
        <w:t xml:space="preserve"> effectué</w:t>
      </w:r>
      <w:r>
        <w:t>s</w:t>
      </w:r>
      <w:r w:rsidRPr="0015653F">
        <w:t xml:space="preserve"> à l’étranger </w:t>
      </w:r>
      <w:r>
        <w:t>pour une durée totale supérieure à</w:t>
      </w:r>
      <w:r w:rsidRPr="0015653F">
        <w:t xml:space="preserve"> 8 semaines (sur les 12 semaines obligatoires) ;</w:t>
      </w:r>
    </w:p>
    <w:p w14:paraId="6C3BFACB" w14:textId="77777777" w:rsidR="0015653F" w:rsidRPr="0015653F" w:rsidRDefault="0015653F" w:rsidP="0015653F">
      <w:pPr>
        <w:numPr>
          <w:ilvl w:val="0"/>
          <w:numId w:val="4"/>
        </w:numPr>
        <w:spacing w:after="0" w:line="240" w:lineRule="auto"/>
        <w:jc w:val="both"/>
      </w:pPr>
      <w:proofErr w:type="gramStart"/>
      <w:r w:rsidRPr="0015653F">
        <w:t>certificat</w:t>
      </w:r>
      <w:proofErr w:type="gramEnd"/>
      <w:r>
        <w:t xml:space="preserve"> ou attestation</w:t>
      </w:r>
      <w:r w:rsidRPr="0015653F">
        <w:t xml:space="preserve"> de travail </w:t>
      </w:r>
      <w:r w:rsidR="00673CD2">
        <w:t>issu d’</w:t>
      </w:r>
      <w:r w:rsidRPr="0015653F">
        <w:t>une</w:t>
      </w:r>
      <w:r w:rsidR="00673CD2">
        <w:t xml:space="preserve"> autre</w:t>
      </w:r>
      <w:r w:rsidRPr="0015653F">
        <w:t xml:space="preserve"> organisation qu’un office notarial.</w:t>
      </w:r>
    </w:p>
    <w:p w14:paraId="541138C7" w14:textId="77777777" w:rsidR="0015653F" w:rsidRDefault="00DA4652" w:rsidP="00DA4652">
      <w:pPr>
        <w:spacing w:after="0" w:line="240" w:lineRule="auto"/>
        <w:jc w:val="both"/>
      </w:pPr>
      <w:r w:rsidRPr="00DA4652">
        <w:t xml:space="preserve">Dans chacun de ces cas, le candidat ne peut pas être évalué. La mention « non validé » (NV) figurera sur le bordereau de notation en face du </w:t>
      </w:r>
      <w:r w:rsidR="00CD5F69">
        <w:t>nom du candidat ainsi que sur les</w:t>
      </w:r>
      <w:r w:rsidRPr="00DA4652">
        <w:t xml:space="preserve"> fiche</w:t>
      </w:r>
      <w:r w:rsidR="00CD5F69">
        <w:t>s</w:t>
      </w:r>
      <w:r w:rsidRPr="00DA4652">
        <w:t xml:space="preserve"> d’évaluation</w:t>
      </w:r>
      <w:r w:rsidR="00CD5F69">
        <w:t xml:space="preserve"> des épreuves E32 et E4.</w:t>
      </w:r>
    </w:p>
    <w:p w14:paraId="33BC0E06" w14:textId="77777777" w:rsidR="0015653F" w:rsidRDefault="0015653F" w:rsidP="00DA4652">
      <w:pPr>
        <w:spacing w:after="0" w:line="240" w:lineRule="auto"/>
        <w:jc w:val="both"/>
      </w:pPr>
    </w:p>
    <w:p w14:paraId="5072CCF4" w14:textId="4FDB520B" w:rsidR="0047205E" w:rsidRDefault="0055115B" w:rsidP="005D25EC">
      <w:pPr>
        <w:spacing w:after="0" w:line="240" w:lineRule="auto"/>
        <w:jc w:val="both"/>
      </w:pPr>
      <w:r>
        <w:t xml:space="preserve">Les dossiers des candidats sont tous </w:t>
      </w:r>
      <w:proofErr w:type="spellStart"/>
      <w:r>
        <w:t>sousmis</w:t>
      </w:r>
      <w:proofErr w:type="spellEnd"/>
      <w:r>
        <w:t xml:space="preserve"> à une commission de contrôle de conformité. Les dossiers des candidats scolaires et apprentis en formation dans les établissements habilités au CCF sont contrôlés par </w:t>
      </w:r>
      <w:r w:rsidR="00ED3540">
        <w:t xml:space="preserve">l’évaluateur (E31 et E32) ou </w:t>
      </w:r>
      <w:r>
        <w:t>une commission ad hoc mise en place dans l’établissement ou le centre de formation</w:t>
      </w:r>
      <w:r w:rsidR="00ED3540">
        <w:t xml:space="preserve"> (E4)</w:t>
      </w:r>
      <w:r>
        <w:t>. Le contrôle de conformité CCF est vérifié et validé par le président de jury lors des réunions d’harmonisation. Les dossiers des autres candidats sont contrôlés par une commission mise en place par l’académie pilote sous couvert du président de jury. Les commissions de contrôle de conformité, que ce soit en établissement ou en commission académique, atteste de leur contrôle par la fiche de contrôle de conformité fournie en annexe 1-4-4.</w:t>
      </w:r>
      <w:r w:rsidR="0047205E">
        <w:br w:type="page"/>
      </w:r>
    </w:p>
    <w:p w14:paraId="5F2D7F23" w14:textId="77777777" w:rsidR="0015653F" w:rsidRPr="0047205E" w:rsidRDefault="0047205E" w:rsidP="005D75FC">
      <w:pPr>
        <w:shd w:val="clear" w:color="auto" w:fill="F4B083" w:themeFill="accent2" w:themeFillTint="99"/>
        <w:spacing w:after="0" w:line="240" w:lineRule="auto"/>
        <w:jc w:val="both"/>
        <w:rPr>
          <w:b/>
        </w:rPr>
      </w:pPr>
      <w:r w:rsidRPr="005D75FC">
        <w:rPr>
          <w:b/>
        </w:rPr>
        <w:lastRenderedPageBreak/>
        <w:t>Précisions quant à la constitution des dossiers pour les épreuves E31</w:t>
      </w:r>
      <w:r w:rsidR="00F7709A" w:rsidRPr="005D75FC">
        <w:rPr>
          <w:b/>
        </w:rPr>
        <w:t xml:space="preserve"> (en CCF uniquement)</w:t>
      </w:r>
      <w:r w:rsidRPr="005D75FC">
        <w:rPr>
          <w:b/>
        </w:rPr>
        <w:t>, E32 et E4</w:t>
      </w:r>
      <w:r w:rsidR="00C47F3E" w:rsidRPr="005D75FC">
        <w:rPr>
          <w:b/>
        </w:rPr>
        <w:t>, requise pour le contrôle de conformité</w:t>
      </w:r>
      <w:r w:rsidRPr="005D75FC">
        <w:rPr>
          <w:b/>
        </w:rPr>
        <w:t>:</w:t>
      </w:r>
    </w:p>
    <w:p w14:paraId="6F733B07" w14:textId="77777777" w:rsidR="0015653F" w:rsidRDefault="0015653F" w:rsidP="00DA4652">
      <w:pPr>
        <w:spacing w:after="0" w:line="240" w:lineRule="auto"/>
        <w:jc w:val="both"/>
      </w:pPr>
    </w:p>
    <w:p w14:paraId="32AC692A" w14:textId="77777777" w:rsidR="0015653F" w:rsidRPr="006027BE" w:rsidRDefault="00F7709A" w:rsidP="006027BE">
      <w:pPr>
        <w:pStyle w:val="Paragraphedeliste"/>
        <w:numPr>
          <w:ilvl w:val="0"/>
          <w:numId w:val="5"/>
        </w:numPr>
        <w:spacing w:after="0" w:line="240" w:lineRule="auto"/>
        <w:jc w:val="both"/>
        <w:rPr>
          <w:u w:val="single"/>
        </w:rPr>
      </w:pPr>
      <w:r w:rsidRPr="006027BE">
        <w:rPr>
          <w:rFonts w:cstheme="minorHAnsi"/>
          <w:u w:val="single"/>
        </w:rPr>
        <w:t>É</w:t>
      </w:r>
      <w:r w:rsidRPr="006027BE">
        <w:rPr>
          <w:u w:val="single"/>
        </w:rPr>
        <w:t xml:space="preserve">léments constitutifs pour l’épreuve </w:t>
      </w:r>
      <w:r w:rsidR="0047205E" w:rsidRPr="006027BE">
        <w:rPr>
          <w:u w:val="single"/>
        </w:rPr>
        <w:t>E31</w:t>
      </w:r>
      <w:r w:rsidRPr="006027BE">
        <w:rPr>
          <w:u w:val="single"/>
        </w:rPr>
        <w:t xml:space="preserve"> en CCF</w:t>
      </w:r>
      <w:r w:rsidR="0047205E" w:rsidRPr="006027BE">
        <w:rPr>
          <w:u w:val="single"/>
        </w:rPr>
        <w:t xml:space="preserve"> (</w:t>
      </w:r>
      <w:r w:rsidR="0047205E" w:rsidRPr="006027BE">
        <w:rPr>
          <w:rFonts w:cstheme="minorHAnsi"/>
          <w:u w:val="single"/>
        </w:rPr>
        <w:t>Éléments fondamentaux du droit) :</w:t>
      </w:r>
    </w:p>
    <w:p w14:paraId="1B4B4035" w14:textId="77777777" w:rsidR="00F7709A" w:rsidRDefault="00F7709A" w:rsidP="006027BE">
      <w:pPr>
        <w:pStyle w:val="Paragraphedeliste"/>
        <w:numPr>
          <w:ilvl w:val="1"/>
          <w:numId w:val="4"/>
        </w:numPr>
        <w:spacing w:after="0" w:line="240" w:lineRule="auto"/>
        <w:jc w:val="both"/>
      </w:pPr>
      <w:proofErr w:type="gramStart"/>
      <w:r>
        <w:t>dossier</w:t>
      </w:r>
      <w:proofErr w:type="gramEnd"/>
      <w:r>
        <w:t xml:space="preserve"> personnel </w:t>
      </w:r>
      <w:r w:rsidR="00C47F3E">
        <w:t xml:space="preserve">du candidat </w:t>
      </w:r>
      <w:proofErr w:type="spellStart"/>
      <w:r>
        <w:t>reprennant</w:t>
      </w:r>
      <w:proofErr w:type="spellEnd"/>
      <w:r w:rsidRPr="00F7709A">
        <w:t xml:space="preserve"> les situations d’évaluation clés conduites au sein du bloc 7 (éléments fondamentaux du droit)</w:t>
      </w:r>
      <w:r>
        <w:t>,</w:t>
      </w:r>
    </w:p>
    <w:p w14:paraId="30EB03D3" w14:textId="77777777" w:rsidR="00F7709A" w:rsidRDefault="00F7709A" w:rsidP="006027BE">
      <w:pPr>
        <w:pStyle w:val="Paragraphedeliste"/>
        <w:numPr>
          <w:ilvl w:val="1"/>
          <w:numId w:val="4"/>
        </w:numPr>
        <w:spacing w:after="0" w:line="240" w:lineRule="auto"/>
        <w:jc w:val="both"/>
      </w:pPr>
      <w:proofErr w:type="gramStart"/>
      <w:r>
        <w:t>tableau</w:t>
      </w:r>
      <w:proofErr w:type="gramEnd"/>
      <w:r>
        <w:t xml:space="preserve"> de synthèse </w:t>
      </w:r>
      <w:r w:rsidRPr="00F7709A">
        <w:t>renseigné par l’enseignant ayant en charge le bloc 7</w:t>
      </w:r>
      <w:r w:rsidR="00CD3D41">
        <w:t>.</w:t>
      </w:r>
    </w:p>
    <w:p w14:paraId="42FE95EF" w14:textId="77777777" w:rsidR="0047205E" w:rsidRDefault="0047205E" w:rsidP="006027BE">
      <w:pPr>
        <w:spacing w:after="0" w:line="240" w:lineRule="auto"/>
        <w:jc w:val="both"/>
      </w:pPr>
    </w:p>
    <w:p w14:paraId="3BCADB53" w14:textId="77777777" w:rsidR="00CD3D41" w:rsidRPr="00307DF3" w:rsidRDefault="00CD3D41" w:rsidP="006027BE">
      <w:pPr>
        <w:spacing w:after="0" w:line="240" w:lineRule="auto"/>
        <w:jc w:val="both"/>
        <w:rPr>
          <w:i/>
        </w:rPr>
      </w:pPr>
      <w:r w:rsidRPr="00307DF3">
        <w:rPr>
          <w:i/>
        </w:rPr>
        <w:t>La fiche de positionnement (évaluation) renseignée par l’enseignant ayant l’étudiant ou l’apprenti en bloc 7, s’ajoute au dossier du candidat pour la réunion d’harmonisation.</w:t>
      </w:r>
    </w:p>
    <w:p w14:paraId="704CCF66" w14:textId="77777777" w:rsidR="00CD3D41" w:rsidRDefault="00CD3D41" w:rsidP="006027BE">
      <w:pPr>
        <w:spacing w:after="0" w:line="240" w:lineRule="auto"/>
        <w:jc w:val="both"/>
      </w:pPr>
    </w:p>
    <w:p w14:paraId="4DBD6A80" w14:textId="77777777" w:rsidR="006369DE" w:rsidRPr="006027BE" w:rsidRDefault="006369DE" w:rsidP="006027BE">
      <w:pPr>
        <w:pStyle w:val="Paragraphedeliste"/>
        <w:numPr>
          <w:ilvl w:val="0"/>
          <w:numId w:val="5"/>
        </w:numPr>
        <w:jc w:val="both"/>
        <w:rPr>
          <w:u w:val="single"/>
        </w:rPr>
      </w:pPr>
      <w:r w:rsidRPr="006027BE">
        <w:rPr>
          <w:u w:val="single"/>
        </w:rPr>
        <w:t>Éléments constitutifs pour l’épreuve E32 en CCF</w:t>
      </w:r>
      <w:r w:rsidR="00C47F3E">
        <w:rPr>
          <w:u w:val="single"/>
        </w:rPr>
        <w:t xml:space="preserve"> </w:t>
      </w:r>
      <w:r w:rsidRPr="006027BE">
        <w:rPr>
          <w:u w:val="single"/>
        </w:rPr>
        <w:t>et en forme ponctuelle (Environnement de l’activité notariale</w:t>
      </w:r>
      <w:r w:rsidR="006027BE">
        <w:rPr>
          <w:u w:val="single"/>
        </w:rPr>
        <w:t>) :</w:t>
      </w:r>
    </w:p>
    <w:p w14:paraId="76AB8072" w14:textId="77777777" w:rsidR="0047205E" w:rsidRDefault="006369DE" w:rsidP="00220B29">
      <w:pPr>
        <w:pStyle w:val="Paragraphedeliste"/>
        <w:numPr>
          <w:ilvl w:val="0"/>
          <w:numId w:val="6"/>
        </w:numPr>
        <w:spacing w:after="0" w:line="240" w:lineRule="auto"/>
        <w:jc w:val="both"/>
      </w:pPr>
      <w:proofErr w:type="gramStart"/>
      <w:r>
        <w:t>rapport</w:t>
      </w:r>
      <w:proofErr w:type="gramEnd"/>
      <w:r>
        <w:t xml:space="preserve"> produit par le candidat</w:t>
      </w:r>
      <w:r w:rsidR="00220B29">
        <w:t xml:space="preserve"> (visé</w:t>
      </w:r>
      <w:r w:rsidR="00220B29" w:rsidRPr="00220B29">
        <w:t xml:space="preserve"> par l’ense</w:t>
      </w:r>
      <w:r w:rsidR="00220B29">
        <w:t>ignant ayant en charge le bloc 8</w:t>
      </w:r>
      <w:r w:rsidR="00220B29" w:rsidRPr="00220B29">
        <w:t xml:space="preserve"> </w:t>
      </w:r>
      <w:r w:rsidR="00220B29">
        <w:t xml:space="preserve">- </w:t>
      </w:r>
      <w:r w:rsidR="00220B29" w:rsidRPr="00220B29">
        <w:t>environnement de l’activité notariale</w:t>
      </w:r>
      <w:r w:rsidR="00220B29">
        <w:t xml:space="preserve"> - dans le cas de l’épreuve ponctuelle)</w:t>
      </w:r>
      <w:r>
        <w:t>,</w:t>
      </w:r>
    </w:p>
    <w:p w14:paraId="2C6B8E5A" w14:textId="77777777" w:rsidR="006369DE" w:rsidRDefault="006369DE" w:rsidP="006027BE">
      <w:pPr>
        <w:pStyle w:val="Paragraphedeliste"/>
        <w:numPr>
          <w:ilvl w:val="0"/>
          <w:numId w:val="6"/>
        </w:numPr>
        <w:spacing w:after="0" w:line="240" w:lineRule="auto"/>
        <w:jc w:val="both"/>
      </w:pPr>
      <w:proofErr w:type="gramStart"/>
      <w:r>
        <w:t>certificats</w:t>
      </w:r>
      <w:proofErr w:type="gramEnd"/>
      <w:r>
        <w:t xml:space="preserve"> de stage, attestations ou certificats de travail visés</w:t>
      </w:r>
      <w:r w:rsidR="00CD3D41">
        <w:t xml:space="preserve"> par le notaire.</w:t>
      </w:r>
    </w:p>
    <w:p w14:paraId="3540CCC4" w14:textId="77777777" w:rsidR="00CD3D41" w:rsidRDefault="00CD3D41" w:rsidP="006027BE">
      <w:pPr>
        <w:spacing w:after="0" w:line="240" w:lineRule="auto"/>
        <w:jc w:val="both"/>
      </w:pPr>
    </w:p>
    <w:p w14:paraId="11FC4C47" w14:textId="77777777" w:rsidR="00CD3D41" w:rsidRPr="00307DF3" w:rsidRDefault="00CD3D41" w:rsidP="006027BE">
      <w:pPr>
        <w:spacing w:after="0" w:line="240" w:lineRule="auto"/>
        <w:jc w:val="both"/>
        <w:rPr>
          <w:i/>
        </w:rPr>
      </w:pPr>
      <w:r w:rsidRPr="00307DF3">
        <w:rPr>
          <w:i/>
        </w:rPr>
        <w:t>Pour les candidats en CCF : la grille d’évaluation renseignée par l’enseignant ay</w:t>
      </w:r>
      <w:r w:rsidR="00220B29">
        <w:rPr>
          <w:i/>
        </w:rPr>
        <w:t>ant en charge le bloc 8</w:t>
      </w:r>
      <w:r w:rsidRPr="00307DF3">
        <w:rPr>
          <w:i/>
        </w:rPr>
        <w:t xml:space="preserve"> s’ajoute au dossier du candidat pour la réunion d’harmonisation.</w:t>
      </w:r>
    </w:p>
    <w:p w14:paraId="170707CD" w14:textId="77777777" w:rsidR="008E69DB" w:rsidRDefault="008E69DB" w:rsidP="006027BE">
      <w:pPr>
        <w:spacing w:after="0" w:line="240" w:lineRule="auto"/>
        <w:jc w:val="both"/>
      </w:pPr>
    </w:p>
    <w:p w14:paraId="03C30C4F" w14:textId="77777777" w:rsidR="008E69DB" w:rsidRDefault="008E69DB" w:rsidP="006027BE">
      <w:pPr>
        <w:pStyle w:val="Paragraphedeliste"/>
        <w:numPr>
          <w:ilvl w:val="0"/>
          <w:numId w:val="5"/>
        </w:numPr>
        <w:jc w:val="both"/>
        <w:rPr>
          <w:u w:val="single"/>
        </w:rPr>
      </w:pPr>
      <w:r w:rsidRPr="00802FB4">
        <w:rPr>
          <w:u w:val="single"/>
        </w:rPr>
        <w:t>Éléments constitutifs pour l’épreuve 4 en CCF</w:t>
      </w:r>
      <w:r w:rsidR="00C335D8">
        <w:rPr>
          <w:u w:val="single"/>
        </w:rPr>
        <w:t xml:space="preserve"> </w:t>
      </w:r>
      <w:r w:rsidRPr="00802FB4">
        <w:rPr>
          <w:u w:val="single"/>
        </w:rPr>
        <w:t>et en forme ponctuelle (Accompagnement du client selon les règles déontologiques) :</w:t>
      </w:r>
    </w:p>
    <w:p w14:paraId="6CBBD517" w14:textId="77777777" w:rsidR="004C5DE5" w:rsidRDefault="004C5DE5" w:rsidP="00874295">
      <w:pPr>
        <w:spacing w:after="0"/>
        <w:jc w:val="both"/>
      </w:pPr>
      <w:r>
        <w:t>Pour les candidats en forme ponctuelle :</w:t>
      </w:r>
    </w:p>
    <w:p w14:paraId="7CEABB81" w14:textId="77777777" w:rsidR="004C5DE5" w:rsidRDefault="004C5DE5" w:rsidP="004C5DE5">
      <w:pPr>
        <w:pStyle w:val="Paragraphedeliste"/>
        <w:numPr>
          <w:ilvl w:val="0"/>
          <w:numId w:val="9"/>
        </w:numPr>
        <w:ind w:left="1418"/>
        <w:jc w:val="both"/>
      </w:pPr>
      <w:proofErr w:type="gramStart"/>
      <w:r>
        <w:t>fiches</w:t>
      </w:r>
      <w:proofErr w:type="gramEnd"/>
      <w:r>
        <w:t xml:space="preserve"> descriptives d’activités renseignées par le candidat (</w:t>
      </w:r>
      <w:proofErr w:type="spellStart"/>
      <w:r>
        <w:t>portefolio</w:t>
      </w:r>
      <w:proofErr w:type="spellEnd"/>
      <w:r>
        <w:t xml:space="preserve"> numérique) visées par l’enseignant ayant en charge le bloc 1,</w:t>
      </w:r>
    </w:p>
    <w:p w14:paraId="54283049" w14:textId="77777777" w:rsidR="004C5DE5" w:rsidRPr="00193143" w:rsidRDefault="004C5DE5" w:rsidP="004C5DE5">
      <w:pPr>
        <w:pStyle w:val="Paragraphedeliste"/>
        <w:numPr>
          <w:ilvl w:val="0"/>
          <w:numId w:val="9"/>
        </w:numPr>
        <w:ind w:left="1418"/>
      </w:pPr>
      <w:proofErr w:type="gramStart"/>
      <w:r w:rsidRPr="00193143">
        <w:t>certificats</w:t>
      </w:r>
      <w:proofErr w:type="gramEnd"/>
      <w:r w:rsidRPr="00193143">
        <w:t xml:space="preserve"> de stage, attestations ou certificats de travail visés par le notaire.</w:t>
      </w:r>
    </w:p>
    <w:p w14:paraId="24D13411" w14:textId="77777777" w:rsidR="00F8282B" w:rsidRDefault="00F8282B" w:rsidP="00802FB4">
      <w:pPr>
        <w:spacing w:after="0"/>
        <w:jc w:val="both"/>
      </w:pPr>
      <w:r>
        <w:t>Pour les candidats en CCF :</w:t>
      </w:r>
    </w:p>
    <w:p w14:paraId="08C737F6" w14:textId="77777777" w:rsidR="00F8282B" w:rsidRDefault="00F8282B" w:rsidP="006027BE">
      <w:pPr>
        <w:pStyle w:val="Paragraphedeliste"/>
        <w:numPr>
          <w:ilvl w:val="0"/>
          <w:numId w:val="8"/>
        </w:numPr>
        <w:jc w:val="both"/>
      </w:pPr>
      <w:proofErr w:type="gramStart"/>
      <w:r>
        <w:t>document</w:t>
      </w:r>
      <w:proofErr w:type="gramEnd"/>
      <w:r>
        <w:t xml:space="preserve"> de liaison renseigné par l’enseignant ayant en charge le bloc 1 (a</w:t>
      </w:r>
      <w:r w:rsidRPr="00F8282B">
        <w:t>ccompagnement du client selon les règles déontologiques</w:t>
      </w:r>
      <w:r>
        <w:t>)</w:t>
      </w:r>
      <w:r w:rsidRPr="00F8282B">
        <w:t xml:space="preserve"> </w:t>
      </w:r>
      <w:r>
        <w:t>et le tuteur en office notarial,</w:t>
      </w:r>
    </w:p>
    <w:p w14:paraId="5DBA8C4A" w14:textId="77777777" w:rsidR="0002433F" w:rsidRDefault="00F8282B" w:rsidP="00307DF3">
      <w:pPr>
        <w:pStyle w:val="Paragraphedeliste"/>
        <w:numPr>
          <w:ilvl w:val="0"/>
          <w:numId w:val="8"/>
        </w:numPr>
        <w:jc w:val="both"/>
      </w:pPr>
      <w:proofErr w:type="gramStart"/>
      <w:r>
        <w:t>tableau</w:t>
      </w:r>
      <w:proofErr w:type="gramEnd"/>
      <w:r>
        <w:t xml:space="preserve"> synoptique </w:t>
      </w:r>
      <w:r w:rsidRPr="00F8282B">
        <w:t>renseigné par l’enseignant ayant en charge le bloc 1</w:t>
      </w:r>
      <w:r w:rsidR="00CD3D41">
        <w:t>.</w:t>
      </w:r>
    </w:p>
    <w:p w14:paraId="58A4EE5D" w14:textId="72E35F3B" w:rsidR="00C47F3E" w:rsidRPr="00307DF3" w:rsidRDefault="0002433F" w:rsidP="00193143">
      <w:pPr>
        <w:jc w:val="both"/>
        <w:rPr>
          <w:i/>
        </w:rPr>
      </w:pPr>
      <w:r w:rsidRPr="00307DF3">
        <w:rPr>
          <w:i/>
        </w:rPr>
        <w:t>Pour les candidats en CCF : la grille d’évaluation renseignée</w:t>
      </w:r>
      <w:r w:rsidR="00ED3540">
        <w:rPr>
          <w:i/>
        </w:rPr>
        <w:t xml:space="preserve"> par</w:t>
      </w:r>
      <w:bookmarkStart w:id="0" w:name="_GoBack"/>
      <w:bookmarkEnd w:id="0"/>
      <w:r w:rsidRPr="00307DF3">
        <w:rPr>
          <w:i/>
        </w:rPr>
        <w:t xml:space="preserve"> les deux enseignants de la commission d’évaluation E4 CCF s’ajoute au dossier du candidat pour la réunion d’harmonisation.</w:t>
      </w:r>
    </w:p>
    <w:p w14:paraId="4A594CD0" w14:textId="77777777" w:rsidR="0002433F" w:rsidRPr="00F8282B" w:rsidRDefault="0002433F" w:rsidP="00193143">
      <w:pPr>
        <w:jc w:val="both"/>
      </w:pPr>
    </w:p>
    <w:sectPr w:rsidR="0002433F" w:rsidRPr="00F8282B" w:rsidSect="008A0CDD">
      <w:pgSz w:w="11906" w:h="16838"/>
      <w:pgMar w:top="720" w:right="720" w:bottom="720" w:left="72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B73585" w16cid:durableId="293FCD94"/>
  <w16cid:commentId w16cid:paraId="018CEF89" w16cid:durableId="293FCD2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21B74"/>
    <w:multiLevelType w:val="hybridMultilevel"/>
    <w:tmpl w:val="4DF4E7A8"/>
    <w:lvl w:ilvl="0" w:tplc="0FF0C154">
      <w:numFmt w:val="bullet"/>
      <w:lvlText w:val="-"/>
      <w:lvlJc w:val="left"/>
      <w:pPr>
        <w:tabs>
          <w:tab w:val="num" w:pos="720"/>
        </w:tabs>
        <w:ind w:left="720" w:hanging="360"/>
      </w:pPr>
      <w:rPr>
        <w:rFonts w:ascii="Arial" w:eastAsia="Times New Roman" w:hAnsi="Arial" w:cs="Arial" w:hint="default"/>
      </w:rPr>
    </w:lvl>
    <w:lvl w:ilvl="1" w:tplc="9EF488D6">
      <w:start w:val="1"/>
      <w:numFmt w:val="bullet"/>
      <w:lvlText w:val="-"/>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A61A9"/>
    <w:multiLevelType w:val="hybridMultilevel"/>
    <w:tmpl w:val="B43270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DC3F9C"/>
    <w:multiLevelType w:val="hybridMultilevel"/>
    <w:tmpl w:val="264ECC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F74B2F"/>
    <w:multiLevelType w:val="hybridMultilevel"/>
    <w:tmpl w:val="3EAA6274"/>
    <w:lvl w:ilvl="0" w:tplc="9EF488D6">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44912525"/>
    <w:multiLevelType w:val="hybridMultilevel"/>
    <w:tmpl w:val="3BE6649C"/>
    <w:lvl w:ilvl="0" w:tplc="0E284F50">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9D046F"/>
    <w:multiLevelType w:val="hybridMultilevel"/>
    <w:tmpl w:val="AB3EE91E"/>
    <w:lvl w:ilvl="0" w:tplc="9EF488D6">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58C36F51"/>
    <w:multiLevelType w:val="hybridMultilevel"/>
    <w:tmpl w:val="6A5CDDF4"/>
    <w:lvl w:ilvl="0" w:tplc="9EF488D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A9F4FB2"/>
    <w:multiLevelType w:val="hybridMultilevel"/>
    <w:tmpl w:val="340AE15A"/>
    <w:lvl w:ilvl="0" w:tplc="9EF488D6">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682D460F"/>
    <w:multiLevelType w:val="hybridMultilevel"/>
    <w:tmpl w:val="CCC088EA"/>
    <w:lvl w:ilvl="0" w:tplc="7E62DE1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0"/>
  </w:num>
  <w:num w:numId="5">
    <w:abstractNumId w:val="2"/>
  </w:num>
  <w:num w:numId="6">
    <w:abstractNumId w:val="3"/>
  </w:num>
  <w:num w:numId="7">
    <w:abstractNumId w:val="7"/>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CDD"/>
    <w:rsid w:val="0002433F"/>
    <w:rsid w:val="00043A22"/>
    <w:rsid w:val="000650AC"/>
    <w:rsid w:val="000D0CE4"/>
    <w:rsid w:val="00130993"/>
    <w:rsid w:val="0015391B"/>
    <w:rsid w:val="00153ECB"/>
    <w:rsid w:val="0015653F"/>
    <w:rsid w:val="00183E76"/>
    <w:rsid w:val="00193143"/>
    <w:rsid w:val="001A2289"/>
    <w:rsid w:val="001E75C1"/>
    <w:rsid w:val="001F7066"/>
    <w:rsid w:val="00211032"/>
    <w:rsid w:val="00220B29"/>
    <w:rsid w:val="002F1540"/>
    <w:rsid w:val="003063AF"/>
    <w:rsid w:val="00307DF3"/>
    <w:rsid w:val="00413C38"/>
    <w:rsid w:val="00434AF1"/>
    <w:rsid w:val="004452CF"/>
    <w:rsid w:val="0047205E"/>
    <w:rsid w:val="004A3957"/>
    <w:rsid w:val="004C5DE5"/>
    <w:rsid w:val="0051219C"/>
    <w:rsid w:val="00514FDD"/>
    <w:rsid w:val="0055115B"/>
    <w:rsid w:val="005712BA"/>
    <w:rsid w:val="005840C3"/>
    <w:rsid w:val="005D25EC"/>
    <w:rsid w:val="005D75FC"/>
    <w:rsid w:val="006027BE"/>
    <w:rsid w:val="006301E3"/>
    <w:rsid w:val="006369DE"/>
    <w:rsid w:val="00642EFF"/>
    <w:rsid w:val="00662248"/>
    <w:rsid w:val="00673CD2"/>
    <w:rsid w:val="00694C2D"/>
    <w:rsid w:val="007270D2"/>
    <w:rsid w:val="00763DF9"/>
    <w:rsid w:val="00765EBE"/>
    <w:rsid w:val="007A630C"/>
    <w:rsid w:val="00802FB4"/>
    <w:rsid w:val="00874295"/>
    <w:rsid w:val="008A0CDD"/>
    <w:rsid w:val="008B3811"/>
    <w:rsid w:val="008E69DB"/>
    <w:rsid w:val="009249EC"/>
    <w:rsid w:val="00985746"/>
    <w:rsid w:val="009A164B"/>
    <w:rsid w:val="009E3D8C"/>
    <w:rsid w:val="00A11E89"/>
    <w:rsid w:val="00A3080F"/>
    <w:rsid w:val="00A877D3"/>
    <w:rsid w:val="00AC00CB"/>
    <w:rsid w:val="00B63172"/>
    <w:rsid w:val="00B666CC"/>
    <w:rsid w:val="00BB3CBA"/>
    <w:rsid w:val="00C335D8"/>
    <w:rsid w:val="00C47F3E"/>
    <w:rsid w:val="00CC68A2"/>
    <w:rsid w:val="00CD3D41"/>
    <w:rsid w:val="00CD5F69"/>
    <w:rsid w:val="00CE47EC"/>
    <w:rsid w:val="00D117BF"/>
    <w:rsid w:val="00D33078"/>
    <w:rsid w:val="00D97A40"/>
    <w:rsid w:val="00DA4652"/>
    <w:rsid w:val="00E53219"/>
    <w:rsid w:val="00ED3540"/>
    <w:rsid w:val="00EF2A06"/>
    <w:rsid w:val="00F13BC4"/>
    <w:rsid w:val="00F5065F"/>
    <w:rsid w:val="00F50E12"/>
    <w:rsid w:val="00F7709A"/>
    <w:rsid w:val="00F828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A8F8A"/>
  <w15:chartTrackingRefBased/>
  <w15:docId w15:val="{050AD5DB-C06A-4796-ADA4-6404267E2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F7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14FDD"/>
    <w:pPr>
      <w:ind w:left="720"/>
      <w:contextualSpacing/>
    </w:pPr>
  </w:style>
  <w:style w:type="table" w:customStyle="1" w:styleId="Grilledutableau1">
    <w:name w:val="Grille du tableau1"/>
    <w:basedOn w:val="TableauNormal"/>
    <w:next w:val="Grilledutableau"/>
    <w:uiPriority w:val="39"/>
    <w:rsid w:val="00130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5D25E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D25EC"/>
    <w:rPr>
      <w:rFonts w:ascii="Segoe UI" w:hAnsi="Segoe UI" w:cs="Segoe UI"/>
      <w:sz w:val="18"/>
      <w:szCs w:val="18"/>
    </w:rPr>
  </w:style>
  <w:style w:type="character" w:styleId="Marquedecommentaire">
    <w:name w:val="annotation reference"/>
    <w:basedOn w:val="Policepardfaut"/>
    <w:uiPriority w:val="99"/>
    <w:semiHidden/>
    <w:unhideWhenUsed/>
    <w:rsid w:val="009249EC"/>
    <w:rPr>
      <w:sz w:val="16"/>
      <w:szCs w:val="16"/>
    </w:rPr>
  </w:style>
  <w:style w:type="paragraph" w:styleId="Commentaire">
    <w:name w:val="annotation text"/>
    <w:basedOn w:val="Normal"/>
    <w:link w:val="CommentaireCar"/>
    <w:uiPriority w:val="99"/>
    <w:semiHidden/>
    <w:unhideWhenUsed/>
    <w:rsid w:val="009249EC"/>
    <w:pPr>
      <w:spacing w:line="240" w:lineRule="auto"/>
    </w:pPr>
    <w:rPr>
      <w:sz w:val="20"/>
      <w:szCs w:val="20"/>
    </w:rPr>
  </w:style>
  <w:style w:type="character" w:customStyle="1" w:styleId="CommentaireCar">
    <w:name w:val="Commentaire Car"/>
    <w:basedOn w:val="Policepardfaut"/>
    <w:link w:val="Commentaire"/>
    <w:uiPriority w:val="99"/>
    <w:semiHidden/>
    <w:rsid w:val="009249EC"/>
    <w:rPr>
      <w:sz w:val="20"/>
      <w:szCs w:val="20"/>
    </w:rPr>
  </w:style>
  <w:style w:type="paragraph" w:styleId="Objetducommentaire">
    <w:name w:val="annotation subject"/>
    <w:basedOn w:val="Commentaire"/>
    <w:next w:val="Commentaire"/>
    <w:link w:val="ObjetducommentaireCar"/>
    <w:uiPriority w:val="99"/>
    <w:semiHidden/>
    <w:unhideWhenUsed/>
    <w:rsid w:val="009249EC"/>
    <w:rPr>
      <w:b/>
      <w:bCs/>
    </w:rPr>
  </w:style>
  <w:style w:type="character" w:customStyle="1" w:styleId="ObjetducommentaireCar">
    <w:name w:val="Objet du commentaire Car"/>
    <w:basedOn w:val="CommentaireCar"/>
    <w:link w:val="Objetducommentaire"/>
    <w:uiPriority w:val="99"/>
    <w:semiHidden/>
    <w:rsid w:val="009249EC"/>
    <w:rPr>
      <w:b/>
      <w:bCs/>
      <w:sz w:val="20"/>
      <w:szCs w:val="20"/>
    </w:rPr>
  </w:style>
  <w:style w:type="paragraph" w:styleId="Rvision">
    <w:name w:val="Revision"/>
    <w:hidden/>
    <w:uiPriority w:val="99"/>
    <w:semiHidden/>
    <w:rsid w:val="009249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977</Words>
  <Characters>5375</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Almimoff</dc:creator>
  <cp:keywords/>
  <dc:description/>
  <cp:lastModifiedBy>SOURZAC Marie-Cecile</cp:lastModifiedBy>
  <cp:revision>6</cp:revision>
  <dcterms:created xsi:type="dcterms:W3CDTF">2024-01-08T10:13:00Z</dcterms:created>
  <dcterms:modified xsi:type="dcterms:W3CDTF">2024-02-06T12:51:00Z</dcterms:modified>
</cp:coreProperties>
</file>