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1134"/>
        <w:gridCol w:w="2689"/>
        <w:gridCol w:w="1563"/>
        <w:gridCol w:w="140"/>
        <w:gridCol w:w="2412"/>
      </w:tblGrid>
      <w:tr w:rsidR="00CB4EEA" w:rsidRPr="006962B5" w:rsidTr="00880608">
        <w:trPr>
          <w:trHeight w:val="600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6962B5">
              <w:rPr>
                <w:rFonts w:ascii="Arial" w:hAnsi="Arial" w:cs="Arial"/>
                <w:b/>
                <w:bCs/>
              </w:rPr>
              <w:t xml:space="preserve">BREVET DE TECHNICIEN SUPERIEUR </w:t>
            </w:r>
            <w:r w:rsidRPr="006962B5">
              <w:rPr>
                <w:rFonts w:ascii="Arial" w:hAnsi="Arial" w:cs="Arial"/>
                <w:b/>
              </w:rPr>
              <w:t xml:space="preserve"> </w:t>
            </w:r>
          </w:p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 xml:space="preserve">METIERS DE L’AUDIOVISUEL </w:t>
            </w:r>
          </w:p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6962B5">
              <w:rPr>
                <w:rFonts w:ascii="Arial" w:hAnsi="Arial" w:cs="Arial"/>
                <w:b/>
                <w:color w:val="CC0066"/>
              </w:rPr>
              <w:t>OPTION : TECHNIQUES D’INGENIERIE EXPLOITATION DES EQUIPEMENTS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>Session</w:t>
            </w:r>
          </w:p>
        </w:tc>
      </w:tr>
      <w:tr w:rsidR="00CB4EEA" w:rsidRPr="006962B5" w:rsidTr="00880608">
        <w:trPr>
          <w:trHeight w:val="600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EEA" w:rsidRPr="006962B5" w:rsidRDefault="00CB4EEA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D603D" w:rsidRPr="006962B5" w:rsidTr="00880608">
        <w:trPr>
          <w:trHeight w:val="533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 xml:space="preserve">Epreuve E4 </w:t>
            </w:r>
          </w:p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 xml:space="preserve">FICHE DE VALIDATION </w:t>
            </w:r>
          </w:p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>DE</w:t>
            </w:r>
            <w:r w:rsidR="00E85384" w:rsidRPr="006962B5">
              <w:rPr>
                <w:rFonts w:ascii="Arial" w:hAnsi="Arial" w:cs="Arial"/>
                <w:b/>
              </w:rPr>
              <w:t>S</w:t>
            </w:r>
            <w:r w:rsidRPr="006962B5">
              <w:rPr>
                <w:rFonts w:ascii="Arial" w:hAnsi="Arial" w:cs="Arial"/>
                <w:b/>
              </w:rPr>
              <w:t xml:space="preserve"> SITUATION</w:t>
            </w:r>
            <w:r w:rsidR="00E85384" w:rsidRPr="006962B5">
              <w:rPr>
                <w:rFonts w:ascii="Arial" w:hAnsi="Arial" w:cs="Arial"/>
                <w:b/>
              </w:rPr>
              <w:t>S</w:t>
            </w:r>
            <w:r w:rsidRPr="006962B5">
              <w:rPr>
                <w:rFonts w:ascii="Arial" w:hAnsi="Arial" w:cs="Arial"/>
                <w:b/>
              </w:rPr>
              <w:t xml:space="preserve"> D’EVALUATION </w:t>
            </w:r>
            <w:r w:rsidR="0006481F" w:rsidRPr="006962B5">
              <w:rPr>
                <w:rFonts w:ascii="Arial" w:hAnsi="Arial" w:cs="Arial"/>
                <w:b/>
              </w:rPr>
              <w:t>(</w:t>
            </w:r>
            <w:r w:rsidRPr="006962B5">
              <w:rPr>
                <w:rFonts w:ascii="Arial" w:hAnsi="Arial" w:cs="Arial"/>
                <w:b/>
              </w:rPr>
              <w:t>C</w:t>
            </w:r>
            <w:r w:rsidR="0006481F" w:rsidRPr="006962B5">
              <w:rPr>
                <w:rFonts w:ascii="Arial" w:hAnsi="Arial" w:cs="Arial"/>
                <w:b/>
              </w:rPr>
              <w:t>CF)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2B5">
              <w:rPr>
                <w:rFonts w:ascii="Arial" w:hAnsi="Arial" w:cs="Arial"/>
                <w:b/>
              </w:rPr>
              <w:t>N° Situation</w:t>
            </w:r>
          </w:p>
        </w:tc>
      </w:tr>
      <w:tr w:rsidR="008D603D" w:rsidRPr="006962B5" w:rsidTr="00880608">
        <w:trPr>
          <w:trHeight w:val="532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603D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07D93" w:rsidRPr="006962B5" w:rsidTr="00880608">
        <w:trPr>
          <w:trHeight w:val="1136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t>Établissement :</w:t>
            </w:r>
          </w:p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Cs/>
                <w:sz w:val="20"/>
                <w:szCs w:val="20"/>
              </w:rPr>
              <w:t>Académie :</w:t>
            </w:r>
          </w:p>
        </w:tc>
      </w:tr>
      <w:tr w:rsidR="0031481F" w:rsidRPr="006962B5" w:rsidTr="00880608">
        <w:trPr>
          <w:trHeight w:val="296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77B3E" w:rsidRPr="006962B5" w:rsidRDefault="00007D93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Professeurs </w:t>
            </w:r>
          </w:p>
          <w:p w:rsidR="00777B3E" w:rsidRPr="006962B5" w:rsidRDefault="00777B3E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007D93" w:rsidRPr="006962B5">
              <w:rPr>
                <w:rFonts w:ascii="Arial" w:hAnsi="Arial" w:cs="Arial"/>
                <w:b/>
                <w:bCs/>
                <w:sz w:val="20"/>
                <w:szCs w:val="20"/>
              </w:rPr>
              <w:t>esponsables</w:t>
            </w:r>
          </w:p>
          <w:p w:rsidR="00007D93" w:rsidRPr="006962B5" w:rsidRDefault="00007D93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bCs/>
                <w:sz w:val="20"/>
                <w:szCs w:val="20"/>
              </w:rPr>
              <w:t>de l’épreuve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Cs/>
                <w:sz w:val="20"/>
                <w:szCs w:val="20"/>
              </w:rPr>
              <w:t>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t>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81F" w:rsidRPr="006962B5" w:rsidTr="00880608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Cs/>
                <w:sz w:val="20"/>
                <w:szCs w:val="20"/>
              </w:rPr>
              <w:t>Prénom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t>Prénom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81F" w:rsidRPr="006962B5" w:rsidTr="00880608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Cs/>
                <w:sz w:val="20"/>
                <w:szCs w:val="20"/>
              </w:rPr>
              <w:t>Spécialité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t>Spécialité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D93" w:rsidRPr="006962B5" w:rsidTr="00880608">
        <w:trPr>
          <w:trHeight w:val="1731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6962B5" w:rsidRDefault="008D603D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bCs/>
                <w:sz w:val="20"/>
                <w:szCs w:val="20"/>
              </w:rPr>
              <w:t>Description de la s</w:t>
            </w:r>
            <w:r w:rsidR="007F07E3" w:rsidRPr="006962B5">
              <w:rPr>
                <w:rFonts w:ascii="Arial" w:hAnsi="Arial" w:cs="Arial"/>
                <w:b/>
                <w:bCs/>
                <w:sz w:val="20"/>
                <w:szCs w:val="20"/>
              </w:rPr>
              <w:t>ituation professionnelle de référence</w:t>
            </w:r>
          </w:p>
          <w:p w:rsidR="00BE28FB" w:rsidRPr="006962B5" w:rsidRDefault="00BE28FB" w:rsidP="0088060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(Description synthétique des activités confiées</w:t>
            </w:r>
            <w:r w:rsidR="008B193F" w:rsidRPr="006962B5">
              <w:rPr>
                <w:rFonts w:ascii="Arial" w:hAnsi="Arial" w:cs="Arial"/>
                <w:sz w:val="18"/>
                <w:szCs w:val="18"/>
              </w:rPr>
              <w:t xml:space="preserve"> au candidat</w:t>
            </w:r>
            <w:r w:rsidRPr="006962B5">
              <w:rPr>
                <w:rFonts w:ascii="Arial" w:hAnsi="Arial" w:cs="Arial"/>
                <w:sz w:val="18"/>
                <w:szCs w:val="18"/>
              </w:rPr>
              <w:t>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07D93" w:rsidRPr="006962B5" w:rsidRDefault="00007D93" w:rsidP="008806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07216" w:rsidRPr="006962B5" w:rsidTr="00880608">
        <w:trPr>
          <w:trHeight w:val="3548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07216" w:rsidRPr="006962B5" w:rsidRDefault="00307216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 xml:space="preserve">Enoncé </w:t>
            </w:r>
          </w:p>
          <w:p w:rsidR="00307216" w:rsidRPr="006962B5" w:rsidRDefault="00307216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des fonctions, activités</w:t>
            </w:r>
          </w:p>
          <w:p w:rsidR="00307216" w:rsidRPr="006962B5" w:rsidRDefault="00307216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et</w:t>
            </w:r>
          </w:p>
          <w:p w:rsidR="00307216" w:rsidRPr="006962B5" w:rsidRDefault="00307216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tâches à réaliser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07216" w:rsidRPr="006962B5" w:rsidRDefault="00307216" w:rsidP="00880608">
            <w:pPr>
              <w:pStyle w:val="Liste2"/>
              <w:ind w:left="0" w:firstLine="0"/>
            </w:pPr>
          </w:p>
        </w:tc>
      </w:tr>
      <w:tr w:rsidR="00731626" w:rsidRPr="006962B5" w:rsidTr="00880608">
        <w:trPr>
          <w:trHeight w:val="2035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31626" w:rsidRPr="006962B5" w:rsidRDefault="00731626" w:rsidP="008806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Descriptif des ressources et moyens mis à disposition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31626" w:rsidRPr="006962B5" w:rsidRDefault="00731626" w:rsidP="00880608">
            <w:pPr>
              <w:pStyle w:val="Listepuces2"/>
              <w:numPr>
                <w:ilvl w:val="0"/>
                <w:numId w:val="0"/>
              </w:numPr>
              <w:jc w:val="both"/>
            </w:pPr>
          </w:p>
        </w:tc>
      </w:tr>
    </w:tbl>
    <w:p w:rsidR="0031481F" w:rsidRPr="006962B5" w:rsidRDefault="0031481F">
      <w:pPr>
        <w:rPr>
          <w:rFonts w:ascii="Arial" w:hAnsi="Arial" w:cs="Arial"/>
          <w:sz w:val="20"/>
          <w:szCs w:val="20"/>
        </w:rPr>
      </w:pPr>
    </w:p>
    <w:p w:rsidR="0031481F" w:rsidRPr="006962B5" w:rsidRDefault="0031481F">
      <w:pPr>
        <w:rPr>
          <w:rFonts w:ascii="Arial" w:hAnsi="Arial" w:cs="Arial"/>
          <w:sz w:val="20"/>
          <w:szCs w:val="20"/>
        </w:rPr>
      </w:pPr>
      <w:r w:rsidRPr="006962B5">
        <w:rPr>
          <w:rFonts w:ascii="Arial" w:hAnsi="Arial" w:cs="Arial"/>
          <w:sz w:val="20"/>
          <w:szCs w:val="20"/>
        </w:rPr>
        <w:br w:type="page"/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5812"/>
        <w:gridCol w:w="567"/>
        <w:gridCol w:w="580"/>
      </w:tblGrid>
      <w:tr w:rsidR="005E2486" w:rsidRPr="006962B5" w:rsidTr="00880608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E2486" w:rsidRPr="006962B5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COMPETENCES</w:t>
            </w:r>
            <w:r w:rsidR="00734F88"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MOBILISEES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3C5F9A" w:rsidRPr="006962B5" w:rsidRDefault="002F7082" w:rsidP="003C5F9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RESULTATS ATTENDUS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E2486" w:rsidRPr="006962B5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CCF 1</w:t>
            </w:r>
          </w:p>
        </w:tc>
        <w:tc>
          <w:tcPr>
            <w:tcW w:w="580" w:type="dxa"/>
            <w:shd w:val="clear" w:color="auto" w:fill="F2F2F2" w:themeFill="background1" w:themeFillShade="F2"/>
            <w:vAlign w:val="center"/>
          </w:tcPr>
          <w:p w:rsidR="005E2486" w:rsidRPr="006962B5" w:rsidRDefault="005E2486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CCF 2</w:t>
            </w: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C8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C5F9A" w:rsidRPr="006962B5" w:rsidRDefault="00CB1B5F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Mettre en place et rendre opérant les moyens de production, de postproduction et de diffusion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équipements et/ou systèmes techniques sont installés et configurés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différents synoptiques, schémas d’implantation et de câblage sont réactualisés</w:t>
            </w:r>
            <w:r w:rsidRPr="006962B5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 dossier des ouvrages exécutés (DOE) ou « tel que construit » (TQC) est délivré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C5F9A" w:rsidRPr="006962B5" w:rsidRDefault="00CF6AEF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Vérifier la mise en conformité</w:t>
            </w:r>
            <w:r w:rsidR="00CB1B5F" w:rsidRPr="006962B5">
              <w:rPr>
                <w:rFonts w:ascii="Arial" w:hAnsi="Arial" w:cs="Arial"/>
                <w:sz w:val="18"/>
                <w:szCs w:val="18"/>
              </w:rPr>
              <w:t xml:space="preserve"> des signaux </w:t>
            </w:r>
            <w:r w:rsidR="00CB1B5F" w:rsidRPr="006962B5">
              <w:rPr>
                <w:rFonts w:ascii="Arial" w:hAnsi="Arial" w:cs="Arial"/>
                <w:bCs/>
                <w:sz w:val="18"/>
                <w:szCs w:val="18"/>
              </w:rPr>
              <w:t>tout au long de la chaine de production, de postproduction et de diffusion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color w:val="000000"/>
                <w:sz w:val="18"/>
                <w:szCs w:val="18"/>
              </w:rPr>
              <w:t>La qualité, la conformité, l’intégrité des informations (images, son, métadonnées) sont contrôlées et garanties tout au long de la chaîne d’exploitation.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color w:val="000000"/>
                <w:sz w:val="18"/>
                <w:szCs w:val="18"/>
              </w:rPr>
              <w:t>Le poste d’ingénieur vision est configuré.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C5F9A" w:rsidRPr="006962B5" w:rsidRDefault="00CF6AEF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Mettre en place et paramé</w:t>
            </w:r>
            <w:r w:rsidR="00CB1B5F" w:rsidRPr="006962B5">
              <w:rPr>
                <w:rFonts w:ascii="Arial" w:hAnsi="Arial" w:cs="Arial"/>
                <w:bCs/>
                <w:sz w:val="18"/>
                <w:szCs w:val="18"/>
              </w:rPr>
              <w:t>trer les outils informatiques d’un poste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performances des postes de travail informatiques sont adaptées aux logiciels utilisés.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C5F9A" w:rsidRPr="006962B5" w:rsidRDefault="003C5F9A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3C5F9A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« setups » des logiciels de montage, de « compositing », d’images de synthèse, d’étalonnage, etc.</w:t>
            </w:r>
            <w:r w:rsidR="00146595" w:rsidRPr="0069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2B5">
              <w:rPr>
                <w:rFonts w:ascii="Arial" w:hAnsi="Arial" w:cs="Arial"/>
                <w:sz w:val="18"/>
                <w:szCs w:val="18"/>
              </w:rPr>
              <w:t>utilisés sur le poste de travail sont configurés et testés.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64ECC" w:rsidRPr="006962B5" w:rsidRDefault="00CF6AEF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Gé</w:t>
            </w:r>
            <w:r w:rsidR="00CB1B5F" w:rsidRPr="006962B5">
              <w:rPr>
                <w:rFonts w:ascii="Arial" w:hAnsi="Arial" w:cs="Arial"/>
                <w:bCs/>
                <w:sz w:val="18"/>
                <w:szCs w:val="18"/>
              </w:rPr>
              <w:t>rer le « dataflow »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données immatérielles sont contrôlées, organisées, triées, indexées, décrites, retrouvées, enrichies et distribuées dans un environnement multi-utilisateurs.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L’accès aux données est sécurisé à toutes les étapes.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C15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64ECC" w:rsidRPr="006962B5" w:rsidRDefault="00CF6AEF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Gé</w:t>
            </w:r>
            <w:r w:rsidR="00146595" w:rsidRPr="006962B5">
              <w:rPr>
                <w:rFonts w:ascii="Arial" w:hAnsi="Arial" w:cs="Arial"/>
                <w:sz w:val="18"/>
                <w:szCs w:val="18"/>
              </w:rPr>
              <w:t>rer le « mé</w:t>
            </w:r>
            <w:r w:rsidR="00CB1B5F" w:rsidRPr="006962B5">
              <w:rPr>
                <w:rFonts w:ascii="Arial" w:hAnsi="Arial" w:cs="Arial"/>
                <w:sz w:val="18"/>
                <w:szCs w:val="18"/>
              </w:rPr>
              <w:t>diaflow »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informations concernant un fichier « multimédia » sont récupérées et vérifiées à chaque étape du processus de traitement afin de préserver la qualité, la conformité et l’intégrité des informations.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L’accès aux données est sécurisé à toutes les étapes.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commutations au nodal sont assurées.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comptes rendus de mesures rédigées et analysées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C17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Mettre en place et paramétrer les dispositifs de trucage et d’effets.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dispositifs de trucage et d’effets de postproduction sont opérationnels et les effets sont testés.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264ECC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64ECC" w:rsidRPr="006962B5" w:rsidRDefault="00264ECC" w:rsidP="00CB1B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264ECC" w:rsidRPr="006962B5" w:rsidRDefault="00264ECC" w:rsidP="00CB1B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dispositifs de trucage et d’effets de production sont opérationnels, les effets programmés et testés conformément aux intentions artistiques.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264ECC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6962B5" w:rsidRDefault="00264ECC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6962B5" w:rsidRDefault="00264ECC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Rendre opérant les équipements de réception, d’enregistrement et d’acquisition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264ECC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 xml:space="preserve">Les équipements </w:t>
            </w:r>
            <w:r w:rsidRPr="006962B5">
              <w:rPr>
                <w:rFonts w:ascii="Arial" w:hAnsi="Arial" w:cs="Arial"/>
                <w:color w:val="000000"/>
                <w:sz w:val="18"/>
                <w:szCs w:val="18"/>
              </w:rPr>
              <w:t>de réception, d’enregistrement et d’acquisition</w:t>
            </w:r>
            <w:r w:rsidRPr="006962B5">
              <w:rPr>
                <w:rFonts w:ascii="Arial" w:hAnsi="Arial" w:cs="Arial"/>
                <w:sz w:val="18"/>
                <w:szCs w:val="18"/>
              </w:rPr>
              <w:t xml:space="preserve"> sont mis en œuvre et rendus opérant.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Assurer la supervision des équipements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B1B5F" w:rsidP="00CF6AE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mesures nécessaires sont réalisées, les résultats  interprétés.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B1B5F" w:rsidP="00CF6AE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dysfonctionnements sont analysés et réparés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Un compte rendu d’incident est établi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Exploiter les équipements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équipements sont exploités en respectant les intentions artistiques et la cohérence de la qualité des images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 Interconnecter les équipements en vue de l’échange ou de la transmission de flux d’information.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signaux à transmettre sont identifiés et transmis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C5F9A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3C5F9A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5F9A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Réceptionner ou envoyer les flux d’information.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3C5F9A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flux d’information sont reçus et stockés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3C5F9A" w:rsidRPr="006962B5" w:rsidRDefault="003C5F9A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vMerge w:val="restart"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C31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Assurer les « trucages » nécessaires au programme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B1B5F" w:rsidP="00CF6AEF">
            <w:pPr>
              <w:pStyle w:val="ContenuTableau7"/>
              <w:rPr>
                <w:szCs w:val="18"/>
              </w:rPr>
            </w:pPr>
            <w:r w:rsidRPr="006962B5">
              <w:rPr>
                <w:szCs w:val="18"/>
              </w:rPr>
              <w:t>Les calculs d’une animation sont déclenchés et suivis.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vMerge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>Les effets en direct sont réalisés (DVE et incrustateur) conformément aux intentions artistiques.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C36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Diagnostiquer un dysfonctionnement dans le cadre d’une maintenance curative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F6AE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sz w:val="18"/>
                <w:szCs w:val="18"/>
              </w:rPr>
              <w:t xml:space="preserve">Le dysfonctionnement est </w:t>
            </w:r>
            <w:r w:rsidR="00146595" w:rsidRPr="006962B5">
              <w:rPr>
                <w:rFonts w:ascii="Arial" w:hAnsi="Arial" w:cs="Arial"/>
                <w:sz w:val="18"/>
                <w:szCs w:val="18"/>
              </w:rPr>
              <w:t>déterminé</w:t>
            </w:r>
            <w:r w:rsidR="00CB1B5F" w:rsidRPr="006962B5">
              <w:rPr>
                <w:rFonts w:ascii="Arial" w:hAnsi="Arial" w:cs="Arial"/>
                <w:sz w:val="18"/>
                <w:szCs w:val="18"/>
              </w:rPr>
              <w:t>,</w:t>
            </w:r>
            <w:r w:rsidR="00146595" w:rsidRPr="0069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1B5F" w:rsidRPr="006962B5">
              <w:rPr>
                <w:rFonts w:ascii="Arial" w:hAnsi="Arial" w:cs="Arial"/>
                <w:sz w:val="18"/>
                <w:szCs w:val="18"/>
              </w:rPr>
              <w:t>la maintenance est assurée, un compte rendu d’intervention est établi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CB1B5F" w:rsidRPr="006962B5" w:rsidTr="00880608">
        <w:trPr>
          <w:trHeight w:val="57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2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C38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1B5F" w:rsidRPr="006962B5" w:rsidRDefault="00CB1B5F" w:rsidP="00CF6AE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6962B5">
              <w:rPr>
                <w:rFonts w:ascii="Arial" w:hAnsi="Arial" w:cs="Arial"/>
                <w:bCs/>
                <w:sz w:val="18"/>
                <w:szCs w:val="18"/>
              </w:rPr>
              <w:t>Mettre en œuvre les configurations techniques dans le cadre d’une recette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CB1B5F" w:rsidRPr="006962B5" w:rsidRDefault="00CF6AEF" w:rsidP="00CF6AEF">
            <w:pPr>
              <w:pStyle w:val="ContenuTableauListe"/>
              <w:numPr>
                <w:ilvl w:val="0"/>
                <w:numId w:val="0"/>
              </w:numPr>
              <w:rPr>
                <w:szCs w:val="18"/>
              </w:rPr>
            </w:pPr>
            <w:r w:rsidRPr="006962B5">
              <w:rPr>
                <w:szCs w:val="18"/>
              </w:rPr>
              <w:t xml:space="preserve">Le dossier </w:t>
            </w:r>
            <w:r w:rsidR="00CB1B5F" w:rsidRPr="006962B5">
              <w:rPr>
                <w:szCs w:val="18"/>
              </w:rPr>
              <w:t>des ouvrages exécutés (DOE) ou « tel que construit » (TQC) est délivré.</w:t>
            </w:r>
          </w:p>
          <w:p w:rsidR="00CB1B5F" w:rsidRPr="006962B5" w:rsidRDefault="00CB1B5F" w:rsidP="00CF6AE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CB1B5F" w:rsidRPr="006962B5" w:rsidRDefault="00CB1B5F" w:rsidP="003C5F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</w:tbl>
    <w:p w:rsidR="00A72CDA" w:rsidRPr="006962B5" w:rsidRDefault="00A72CDA">
      <w:pPr>
        <w:rPr>
          <w:rFonts w:ascii="Arial" w:hAnsi="Arial" w:cs="Arial"/>
          <w:sz w:val="16"/>
          <w:szCs w:val="16"/>
        </w:rPr>
      </w:pPr>
    </w:p>
    <w:p w:rsidR="003D0C88" w:rsidRPr="006962B5" w:rsidRDefault="003D0C88">
      <w:pPr>
        <w:rPr>
          <w:rFonts w:ascii="Arial" w:hAnsi="Arial" w:cs="Arial"/>
          <w:sz w:val="16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6962B5" w:rsidTr="00880608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2B5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6962B5" w:rsidRDefault="00137D57" w:rsidP="00137D57">
            <w:pPr>
              <w:spacing w:after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962B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 visa confirme l’engagement de l’établissement à mettre à disposition les moyens matériels, techniques et financiers nécessaires à la mise en œuvre de la situation CCF.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2B5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6962B5" w:rsidTr="00880608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2B5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962B5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6962B5" w:rsidRDefault="00137D57" w:rsidP="00137D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2B5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6962B5">
              <w:rPr>
                <w:rFonts w:ascii="Arial" w:hAnsi="Arial" w:cs="Arial"/>
                <w:sz w:val="20"/>
                <w:szCs w:val="20"/>
              </w:rPr>
              <w:tab/>
            </w:r>
            <w:r w:rsidRPr="006962B5">
              <w:rPr>
                <w:rFonts w:ascii="Arial" w:hAnsi="Arial" w:cs="Arial"/>
                <w:sz w:val="20"/>
                <w:szCs w:val="20"/>
              </w:rPr>
              <w:tab/>
            </w:r>
            <w:r w:rsidRPr="006962B5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6962B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2B5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6962B5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2B5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6962B5" w:rsidTr="00880608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6962B5" w:rsidRDefault="00137D57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2B5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6962B5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6962B5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6962B5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7D57" w:rsidRPr="006962B5" w:rsidRDefault="00137D57" w:rsidP="004E42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2B5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6962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2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2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2B5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  <w:bookmarkEnd w:id="0"/>
    </w:tbl>
    <w:p w:rsidR="00137D57" w:rsidRPr="006962B5" w:rsidRDefault="00137D57">
      <w:pPr>
        <w:rPr>
          <w:rFonts w:ascii="Arial" w:hAnsi="Arial" w:cs="Arial"/>
          <w:sz w:val="20"/>
          <w:szCs w:val="20"/>
        </w:rPr>
      </w:pPr>
    </w:p>
    <w:sectPr w:rsidR="00137D57" w:rsidRPr="006962B5" w:rsidSect="008126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70B" w:rsidRDefault="0061270B" w:rsidP="003D0C88">
      <w:pPr>
        <w:spacing w:after="0" w:line="240" w:lineRule="auto"/>
      </w:pPr>
      <w:r>
        <w:separator/>
      </w:r>
    </w:p>
  </w:endnote>
  <w:endnote w:type="continuationSeparator" w:id="0">
    <w:p w:rsidR="0061270B" w:rsidRDefault="0061270B" w:rsidP="003D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70B" w:rsidRDefault="0061270B" w:rsidP="003D0C88">
      <w:pPr>
        <w:spacing w:after="0" w:line="240" w:lineRule="auto"/>
      </w:pPr>
      <w:r>
        <w:separator/>
      </w:r>
    </w:p>
  </w:footnote>
  <w:footnote w:type="continuationSeparator" w:id="0">
    <w:p w:rsidR="0061270B" w:rsidRDefault="0061270B" w:rsidP="003D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88" w:rsidRDefault="006962B5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3D0C88" w:rsidRPr="003D0C88">
      <w:rPr>
        <w:b/>
        <w:i/>
        <w:noProof/>
      </w:rPr>
      <w:t>A1.4 Fiche Validation E4 TMO TIEE.docx</w:t>
    </w:r>
    <w:r>
      <w:rPr>
        <w:b/>
        <w:i/>
        <w:noProof/>
      </w:rPr>
      <w:fldChar w:fldCharType="end"/>
    </w:r>
    <w:r w:rsidR="003D0C88">
      <w:rPr>
        <w:b/>
        <w:i/>
      </w:rPr>
      <w:ptab w:relativeTo="margin" w:alignment="center" w:leader="none"/>
    </w:r>
    <w:r w:rsidR="003D0C88">
      <w:rPr>
        <w:b/>
        <w:i/>
      </w:rPr>
      <w:t xml:space="preserve"> </w:t>
    </w:r>
    <w:r w:rsidR="003D0C88">
      <w:rPr>
        <w:b/>
        <w:i/>
      </w:rPr>
      <w:ptab w:relativeTo="margin" w:alignment="right" w:leader="none"/>
    </w:r>
    <w:r w:rsidR="00D53C05">
      <w:rPr>
        <w:b/>
        <w:i/>
      </w:rPr>
      <w:fldChar w:fldCharType="begin"/>
    </w:r>
    <w:r w:rsidR="003D0C88">
      <w:rPr>
        <w:b/>
        <w:i/>
      </w:rPr>
      <w:instrText xml:space="preserve"> PAGE  \* Arabic  \* MERGEFORMAT </w:instrText>
    </w:r>
    <w:r w:rsidR="00D53C05">
      <w:rPr>
        <w:b/>
        <w:i/>
      </w:rPr>
      <w:fldChar w:fldCharType="separate"/>
    </w:r>
    <w:r>
      <w:rPr>
        <w:b/>
        <w:i/>
        <w:noProof/>
      </w:rPr>
      <w:t>1</w:t>
    </w:r>
    <w:r w:rsidR="00D53C05">
      <w:rPr>
        <w:b/>
        <w:i/>
      </w:rPr>
      <w:fldChar w:fldCharType="end"/>
    </w:r>
    <w:r w:rsidR="003D0C88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6962B5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880608" w:rsidRPr="003D0C88" w:rsidRDefault="00880608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23D1046"/>
    <w:multiLevelType w:val="multilevel"/>
    <w:tmpl w:val="0EF8C12E"/>
    <w:lvl w:ilvl="0">
      <w:start w:val="1"/>
      <w:numFmt w:val="upperRoman"/>
      <w:suff w:val="space"/>
      <w:lvlText w:val="%1."/>
      <w:lvlJc w:val="left"/>
      <w:pPr>
        <w:ind w:left="752" w:hanging="360"/>
      </w:pPr>
      <w:rPr>
        <w:rFonts w:ascii="Arial" w:hAnsi="Arial" w:cs="Wingdings 2" w:hint="default"/>
        <w:b/>
        <w:bCs/>
        <w:i w:val="0"/>
        <w:iCs w:val="0"/>
        <w:color w:val="000000"/>
        <w:sz w:val="28"/>
        <w:szCs w:val="28"/>
      </w:rPr>
    </w:lvl>
    <w:lvl w:ilvl="1">
      <w:start w:val="1"/>
      <w:numFmt w:val="upperLetter"/>
      <w:suff w:val="space"/>
      <w:lvlText w:val="%2."/>
      <w:lvlJc w:val="left"/>
      <w:pPr>
        <w:ind w:left="3852" w:hanging="792"/>
      </w:pPr>
      <w:rPr>
        <w:rFonts w:ascii="Arial" w:hAnsi="Arial" w:cs="Wingdings 2"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584" w:hanging="1224"/>
      </w:pPr>
      <w:rPr>
        <w:rFonts w:ascii="Arial" w:hAnsi="Arial" w:cs="Wingdings 2" w:hint="default"/>
        <w:b/>
        <w:bCs/>
        <w:i w:val="0"/>
        <w:iCs w:val="0"/>
        <w:color w:val="000000"/>
        <w:sz w:val="22"/>
        <w:szCs w:val="22"/>
      </w:rPr>
    </w:lvl>
    <w:lvl w:ilvl="3">
      <w:start w:val="1"/>
      <w:numFmt w:val="lowerLetter"/>
      <w:suff w:val="space"/>
      <w:lvlText w:val="%4."/>
      <w:lvlJc w:val="left"/>
      <w:pPr>
        <w:ind w:left="1908" w:hanging="1728"/>
      </w:pPr>
      <w:rPr>
        <w:rFonts w:ascii="Arial" w:hAnsi="Arial" w:cs="Wingdings 2" w:hint="default"/>
        <w:b/>
        <w:bCs/>
        <w:i w:val="0"/>
        <w:iCs w:val="0"/>
        <w:color w:val="000000"/>
        <w:sz w:val="20"/>
        <w:szCs w:val="20"/>
        <w:lang w:val="fr-FR"/>
      </w:rPr>
    </w:lvl>
    <w:lvl w:ilvl="4">
      <w:start w:val="1"/>
      <w:numFmt w:val="decimal"/>
      <w:suff w:val="space"/>
      <w:lvlText w:val="(%5)"/>
      <w:lvlJc w:val="left"/>
      <w:pPr>
        <w:ind w:left="2232" w:hanging="2232"/>
      </w:pPr>
      <w:rPr>
        <w:rFonts w:ascii="Arial" w:hAnsi="Arial" w:cs="Wingdings 2" w:hint="default"/>
        <w:b/>
        <w:bCs/>
        <w:i w:val="0"/>
        <w:iCs w:val="0"/>
        <w:color w:val="000000"/>
        <w:sz w:val="18"/>
        <w:szCs w:val="18"/>
      </w:rPr>
    </w:lvl>
    <w:lvl w:ilvl="5">
      <w:start w:val="1"/>
      <w:numFmt w:val="lowerLetter"/>
      <w:suff w:val="space"/>
      <w:lvlText w:val="(%6)"/>
      <w:lvlJc w:val="left"/>
      <w:pPr>
        <w:ind w:left="2736" w:hanging="2736"/>
      </w:pPr>
      <w:rPr>
        <w:rFonts w:ascii="Arial" w:hAnsi="Arial" w:cs="Wingdings 2" w:hint="default"/>
        <w:b/>
        <w:bCs/>
        <w:i/>
        <w:iCs/>
        <w:color w:val="000000"/>
        <w:sz w:val="18"/>
        <w:szCs w:val="18"/>
      </w:rPr>
    </w:lvl>
    <w:lvl w:ilvl="6">
      <w:start w:val="1"/>
      <w:numFmt w:val="decimal"/>
      <w:suff w:val="space"/>
      <w:lvlText w:val="%7."/>
      <w:lvlJc w:val="left"/>
      <w:pPr>
        <w:ind w:left="3240" w:hanging="3240"/>
      </w:pPr>
      <w:rPr>
        <w:rFonts w:ascii="Arial" w:hAnsi="Arial" w:cs="Wingdings 2" w:hint="default"/>
        <w:b w:val="0"/>
        <w:bCs w:val="0"/>
        <w:i/>
        <w:iCs/>
        <w:sz w:val="18"/>
        <w:szCs w:val="18"/>
      </w:rPr>
    </w:lvl>
    <w:lvl w:ilvl="7">
      <w:start w:val="1"/>
      <w:numFmt w:val="lowerLetter"/>
      <w:suff w:val="space"/>
      <w:lvlText w:val="%8."/>
      <w:lvlJc w:val="left"/>
      <w:pPr>
        <w:ind w:left="3744" w:hanging="3744"/>
      </w:pPr>
      <w:rPr>
        <w:rFonts w:ascii="Arial" w:hAnsi="Arial" w:cs="Wingdings 2" w:hint="default"/>
        <w:b w:val="0"/>
        <w:bCs w:val="0"/>
        <w:i/>
        <w:iCs/>
        <w:color w:val="000000"/>
        <w:sz w:val="18"/>
        <w:szCs w:val="18"/>
      </w:rPr>
    </w:lvl>
    <w:lvl w:ilvl="8">
      <w:start w:val="1"/>
      <w:numFmt w:val="lowerRoman"/>
      <w:suff w:val="space"/>
      <w:lvlText w:val="%9."/>
      <w:lvlJc w:val="left"/>
      <w:pPr>
        <w:ind w:left="4320" w:hanging="4320"/>
      </w:pPr>
      <w:rPr>
        <w:rFonts w:ascii="Arial" w:hAnsi="Arial" w:cs="Wingdings 2" w:hint="default"/>
        <w:b w:val="0"/>
        <w:bCs w:val="0"/>
        <w:i/>
        <w:iCs/>
        <w:sz w:val="16"/>
        <w:szCs w:val="16"/>
      </w:rPr>
    </w:lvl>
  </w:abstractNum>
  <w:abstractNum w:abstractNumId="10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E2069"/>
    <w:multiLevelType w:val="hybridMultilevel"/>
    <w:tmpl w:val="277E8264"/>
    <w:lvl w:ilvl="0" w:tplc="C37030F8">
      <w:start w:val="1"/>
      <w:numFmt w:val="bullet"/>
      <w:pStyle w:val="ContenuTableau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1"/>
  </w:num>
  <w:num w:numId="10">
    <w:abstractNumId w:val="3"/>
  </w:num>
  <w:num w:numId="11">
    <w:abstractNumId w:val="0"/>
  </w:num>
  <w:num w:numId="12">
    <w:abstractNumId w:val="10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481F"/>
    <w:rsid w:val="00067391"/>
    <w:rsid w:val="00073AA6"/>
    <w:rsid w:val="000A7650"/>
    <w:rsid w:val="000C5DF2"/>
    <w:rsid w:val="000E583E"/>
    <w:rsid w:val="00115679"/>
    <w:rsid w:val="00125745"/>
    <w:rsid w:val="00137D57"/>
    <w:rsid w:val="00146595"/>
    <w:rsid w:val="0015041B"/>
    <w:rsid w:val="001651A0"/>
    <w:rsid w:val="001743C8"/>
    <w:rsid w:val="001A2B89"/>
    <w:rsid w:val="001A4694"/>
    <w:rsid w:val="001A64E5"/>
    <w:rsid w:val="001D170F"/>
    <w:rsid w:val="00206A4D"/>
    <w:rsid w:val="00217794"/>
    <w:rsid w:val="00221DF5"/>
    <w:rsid w:val="002375CD"/>
    <w:rsid w:val="00264ECC"/>
    <w:rsid w:val="00273E79"/>
    <w:rsid w:val="002907A7"/>
    <w:rsid w:val="00293BB4"/>
    <w:rsid w:val="002C4B61"/>
    <w:rsid w:val="002D49E0"/>
    <w:rsid w:val="002F04FA"/>
    <w:rsid w:val="002F7082"/>
    <w:rsid w:val="0030152F"/>
    <w:rsid w:val="00307216"/>
    <w:rsid w:val="0031481F"/>
    <w:rsid w:val="00321B18"/>
    <w:rsid w:val="0032544E"/>
    <w:rsid w:val="00331203"/>
    <w:rsid w:val="00331741"/>
    <w:rsid w:val="00332210"/>
    <w:rsid w:val="00342FEC"/>
    <w:rsid w:val="00361B93"/>
    <w:rsid w:val="003677ED"/>
    <w:rsid w:val="00372F86"/>
    <w:rsid w:val="003B49B7"/>
    <w:rsid w:val="003B54BB"/>
    <w:rsid w:val="003C5F9A"/>
    <w:rsid w:val="003D0C88"/>
    <w:rsid w:val="00437752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3823"/>
    <w:rsid w:val="004E4283"/>
    <w:rsid w:val="004E5C41"/>
    <w:rsid w:val="0055099C"/>
    <w:rsid w:val="00563AC0"/>
    <w:rsid w:val="005B312C"/>
    <w:rsid w:val="005D2059"/>
    <w:rsid w:val="005E2486"/>
    <w:rsid w:val="005E276A"/>
    <w:rsid w:val="005E6142"/>
    <w:rsid w:val="005F6EC2"/>
    <w:rsid w:val="00607792"/>
    <w:rsid w:val="0061270B"/>
    <w:rsid w:val="00617726"/>
    <w:rsid w:val="00633ABE"/>
    <w:rsid w:val="00636183"/>
    <w:rsid w:val="00641523"/>
    <w:rsid w:val="0066675C"/>
    <w:rsid w:val="006962B5"/>
    <w:rsid w:val="006D7BC5"/>
    <w:rsid w:val="006F59B1"/>
    <w:rsid w:val="00702BD3"/>
    <w:rsid w:val="00731626"/>
    <w:rsid w:val="00734F88"/>
    <w:rsid w:val="0076251B"/>
    <w:rsid w:val="00767EFB"/>
    <w:rsid w:val="007700E7"/>
    <w:rsid w:val="0077348F"/>
    <w:rsid w:val="00777B3E"/>
    <w:rsid w:val="00786B8B"/>
    <w:rsid w:val="007A1576"/>
    <w:rsid w:val="007D2282"/>
    <w:rsid w:val="007F07E3"/>
    <w:rsid w:val="007F286A"/>
    <w:rsid w:val="00812635"/>
    <w:rsid w:val="00815732"/>
    <w:rsid w:val="00867D45"/>
    <w:rsid w:val="008745E7"/>
    <w:rsid w:val="00880608"/>
    <w:rsid w:val="00896CD2"/>
    <w:rsid w:val="008B193F"/>
    <w:rsid w:val="008D603D"/>
    <w:rsid w:val="008E0DBD"/>
    <w:rsid w:val="008F0A3B"/>
    <w:rsid w:val="008F2F52"/>
    <w:rsid w:val="00920DBA"/>
    <w:rsid w:val="00921087"/>
    <w:rsid w:val="00936CD7"/>
    <w:rsid w:val="00947B26"/>
    <w:rsid w:val="00960C80"/>
    <w:rsid w:val="00972E21"/>
    <w:rsid w:val="0098423C"/>
    <w:rsid w:val="009941A1"/>
    <w:rsid w:val="009B61ED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87F8E"/>
    <w:rsid w:val="00A91F3F"/>
    <w:rsid w:val="00A96E82"/>
    <w:rsid w:val="00A9701C"/>
    <w:rsid w:val="00AA707F"/>
    <w:rsid w:val="00B2267F"/>
    <w:rsid w:val="00B44149"/>
    <w:rsid w:val="00B85F0A"/>
    <w:rsid w:val="00BA1ACC"/>
    <w:rsid w:val="00BB3A87"/>
    <w:rsid w:val="00BE28FB"/>
    <w:rsid w:val="00C02CF7"/>
    <w:rsid w:val="00C13D96"/>
    <w:rsid w:val="00C20DFF"/>
    <w:rsid w:val="00C37EC8"/>
    <w:rsid w:val="00C475B1"/>
    <w:rsid w:val="00C528FB"/>
    <w:rsid w:val="00C547AA"/>
    <w:rsid w:val="00C645A0"/>
    <w:rsid w:val="00C85484"/>
    <w:rsid w:val="00CA5210"/>
    <w:rsid w:val="00CB1562"/>
    <w:rsid w:val="00CB1B5F"/>
    <w:rsid w:val="00CB4EEA"/>
    <w:rsid w:val="00CC2593"/>
    <w:rsid w:val="00CD2EE8"/>
    <w:rsid w:val="00CE6093"/>
    <w:rsid w:val="00CF4584"/>
    <w:rsid w:val="00CF6AEF"/>
    <w:rsid w:val="00D2693B"/>
    <w:rsid w:val="00D52D25"/>
    <w:rsid w:val="00D53C05"/>
    <w:rsid w:val="00D76261"/>
    <w:rsid w:val="00D976F1"/>
    <w:rsid w:val="00DA125B"/>
    <w:rsid w:val="00DF4AA9"/>
    <w:rsid w:val="00E06B70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85384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B3E29"/>
    <w:rsid w:val="00FC6318"/>
    <w:rsid w:val="00FD24D3"/>
    <w:rsid w:val="00FD2825"/>
    <w:rsid w:val="00FD3773"/>
    <w:rsid w:val="00FD4608"/>
    <w:rsid w:val="00FE0592"/>
    <w:rsid w:val="00FE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C0486-DD41-4C14-9EBF-24CDDDCD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183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B49B7"/>
    <w:pPr>
      <w:keepNext/>
      <w:spacing w:before="240" w:after="100" w:line="240" w:lineRule="auto"/>
      <w:ind w:left="3852" w:hanging="792"/>
      <w:outlineLvl w:val="1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3B49B7"/>
    <w:pPr>
      <w:keepNext/>
      <w:spacing w:before="140" w:after="100" w:line="240" w:lineRule="auto"/>
      <w:ind w:left="1728" w:hanging="1728"/>
      <w:outlineLvl w:val="3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3B49B7"/>
    <w:pPr>
      <w:keepNext/>
      <w:spacing w:before="160" w:after="80" w:line="240" w:lineRule="auto"/>
      <w:ind w:left="2232" w:hanging="2232"/>
      <w:outlineLvl w:val="4"/>
    </w:pPr>
    <w:rPr>
      <w:rFonts w:ascii="Arial" w:eastAsia="Times New Roman" w:hAnsi="Arial" w:cs="Arial"/>
      <w:b/>
      <w:bCs/>
      <w:sz w:val="18"/>
      <w:szCs w:val="18"/>
    </w:rPr>
  </w:style>
  <w:style w:type="paragraph" w:styleId="Titre6">
    <w:name w:val="heading 6"/>
    <w:basedOn w:val="Normal"/>
    <w:next w:val="Normal"/>
    <w:link w:val="Titre6Car"/>
    <w:qFormat/>
    <w:rsid w:val="003B49B7"/>
    <w:pPr>
      <w:keepNext/>
      <w:spacing w:before="160" w:after="100" w:line="240" w:lineRule="auto"/>
      <w:ind w:left="2736" w:hanging="2736"/>
      <w:outlineLvl w:val="5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itre2Car">
    <w:name w:val="Titre 2 Car"/>
    <w:basedOn w:val="Policepardfaut"/>
    <w:link w:val="Titre2"/>
    <w:rsid w:val="003B49B7"/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Titre4Car">
    <w:name w:val="Titre 4 Car"/>
    <w:basedOn w:val="Policepardfaut"/>
    <w:link w:val="Titre4"/>
    <w:rsid w:val="003B49B7"/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Titre5Car">
    <w:name w:val="Titre 5 Car"/>
    <w:basedOn w:val="Policepardfaut"/>
    <w:link w:val="Titre5"/>
    <w:rsid w:val="003B49B7"/>
    <w:rPr>
      <w:rFonts w:ascii="Arial" w:eastAsia="Times New Roman" w:hAnsi="Arial" w:cs="Arial"/>
      <w:b/>
      <w:bCs/>
      <w:sz w:val="18"/>
      <w:szCs w:val="18"/>
    </w:rPr>
  </w:style>
  <w:style w:type="character" w:customStyle="1" w:styleId="Titre6Car">
    <w:name w:val="Titre 6 Car"/>
    <w:basedOn w:val="Policepardfaut"/>
    <w:link w:val="Titre6"/>
    <w:rsid w:val="003B49B7"/>
    <w:rPr>
      <w:rFonts w:ascii="Arial" w:eastAsia="Times New Roman" w:hAnsi="Arial" w:cs="Arial"/>
      <w:b/>
      <w:bCs/>
      <w:i/>
      <w:iCs/>
      <w:sz w:val="18"/>
      <w:szCs w:val="18"/>
    </w:rPr>
  </w:style>
  <w:style w:type="paragraph" w:customStyle="1" w:styleId="ContenuTableau7">
    <w:name w:val="Contenu Tableau 7"/>
    <w:basedOn w:val="Normal"/>
    <w:rsid w:val="003B49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3B49B7"/>
    <w:pPr>
      <w:numPr>
        <w:numId w:val="2"/>
      </w:numPr>
      <w:ind w:left="113" w:hanging="57"/>
    </w:pPr>
  </w:style>
  <w:style w:type="paragraph" w:styleId="En-tte">
    <w:name w:val="header"/>
    <w:basedOn w:val="Normal"/>
    <w:link w:val="En-tteCar"/>
    <w:uiPriority w:val="99"/>
    <w:semiHidden/>
    <w:unhideWhenUsed/>
    <w:rsid w:val="003D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D0C88"/>
  </w:style>
  <w:style w:type="paragraph" w:styleId="Pieddepage">
    <w:name w:val="footer"/>
    <w:basedOn w:val="Normal"/>
    <w:link w:val="PieddepageCar"/>
    <w:uiPriority w:val="99"/>
    <w:semiHidden/>
    <w:unhideWhenUsed/>
    <w:rsid w:val="003D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D0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9D0F-BD7C-4443-B0AA-8DEEC2BD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40</cp:revision>
  <dcterms:created xsi:type="dcterms:W3CDTF">2014-11-15T11:49:00Z</dcterms:created>
  <dcterms:modified xsi:type="dcterms:W3CDTF">2020-01-21T12:47:00Z</dcterms:modified>
</cp:coreProperties>
</file>