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595" w:rsidRPr="00AE7D1A" w:rsidRDefault="00B26AC0" w:rsidP="007B3A3C">
      <w:pPr>
        <w:spacing w:after="0"/>
        <w:ind w:right="5094"/>
        <w:rPr>
          <w:rFonts w:ascii="Marianne" w:eastAsia="Marianne" w:hAnsi="Marianne" w:cs="Marianne"/>
          <w:b/>
          <w:color w:val="231F20"/>
          <w:sz w:val="24"/>
          <w:szCs w:val="24"/>
        </w:rPr>
      </w:pPr>
      <w:r>
        <w:rPr>
          <w:rFonts w:ascii="Marianne" w:eastAsia="Marianne" w:hAnsi="Marianne" w:cs="Marianne"/>
          <w:b/>
          <w:color w:val="231F20"/>
          <w:sz w:val="24"/>
          <w:szCs w:val="24"/>
        </w:rPr>
        <w:t>Cérémonie finale du concours d’éloquence « A Voix Egales »</w:t>
      </w:r>
    </w:p>
    <w:p w:rsidR="007B3A3C" w:rsidRPr="00AE7D1A" w:rsidRDefault="007B3A3C" w:rsidP="007B3A3C">
      <w:pPr>
        <w:ind w:left="708" w:firstLine="708"/>
        <w:jc w:val="right"/>
        <w:rPr>
          <w:rFonts w:ascii="Marianne" w:hAnsi="Marianne"/>
          <w:sz w:val="24"/>
          <w:szCs w:val="24"/>
        </w:rPr>
      </w:pPr>
      <w:bookmarkStart w:id="0" w:name="_GoBack"/>
      <w:r w:rsidRPr="00AE7D1A">
        <w:rPr>
          <w:rFonts w:ascii="Marianne" w:hAnsi="Marianne"/>
          <w:sz w:val="24"/>
          <w:szCs w:val="24"/>
        </w:rPr>
        <w:t>Montpellier</w:t>
      </w:r>
      <w:r w:rsidR="00E61595">
        <w:rPr>
          <w:rFonts w:ascii="Marianne" w:hAnsi="Marianne"/>
          <w:sz w:val="24"/>
          <w:szCs w:val="24"/>
        </w:rPr>
        <w:t xml:space="preserve">, </w:t>
      </w:r>
      <w:r w:rsidR="00D9677F">
        <w:rPr>
          <w:rFonts w:ascii="Marianne" w:hAnsi="Marianne"/>
          <w:sz w:val="24"/>
          <w:szCs w:val="24"/>
        </w:rPr>
        <w:t xml:space="preserve">le </w:t>
      </w:r>
      <w:r w:rsidR="00725A43">
        <w:rPr>
          <w:rFonts w:ascii="Marianne" w:hAnsi="Marianne"/>
          <w:sz w:val="24"/>
          <w:szCs w:val="24"/>
        </w:rPr>
        <w:t>mardi 14 mars</w:t>
      </w:r>
      <w:r w:rsidRPr="00AE7D1A">
        <w:rPr>
          <w:rFonts w:ascii="Marianne" w:hAnsi="Marianne"/>
          <w:sz w:val="24"/>
          <w:szCs w:val="24"/>
        </w:rPr>
        <w:t xml:space="preserve"> 2023</w:t>
      </w:r>
    </w:p>
    <w:bookmarkEnd w:id="0"/>
    <w:p w:rsidR="00EC4E4C" w:rsidRPr="00B26AC0" w:rsidRDefault="00EC4E4C" w:rsidP="00EC4E4C">
      <w:pPr>
        <w:pStyle w:val="date1"/>
        <w:jc w:val="both"/>
      </w:pPr>
      <w:r>
        <w:t xml:space="preserve">Le palmarès des </w:t>
      </w:r>
      <w:r w:rsidR="004F32D0" w:rsidRPr="004F32D0">
        <w:rPr>
          <w:b/>
        </w:rPr>
        <w:t xml:space="preserve">cinq </w:t>
      </w:r>
      <w:r w:rsidRPr="004F32D0">
        <w:rPr>
          <w:b/>
        </w:rPr>
        <w:t>lauréates d</w:t>
      </w:r>
      <w:r w:rsidR="003F5AF3">
        <w:rPr>
          <w:b/>
        </w:rPr>
        <w:t>e la</w:t>
      </w:r>
      <w:r w:rsidRPr="004F32D0">
        <w:rPr>
          <w:b/>
        </w:rPr>
        <w:t xml:space="preserve"> premi</w:t>
      </w:r>
      <w:r w:rsidR="003F5AF3">
        <w:rPr>
          <w:b/>
        </w:rPr>
        <w:t>ère édition du</w:t>
      </w:r>
      <w:r w:rsidRPr="004F32D0">
        <w:rPr>
          <w:b/>
        </w:rPr>
        <w:t xml:space="preserve"> concours d’éloquence « A voix égales »</w:t>
      </w:r>
      <w:r>
        <w:t xml:space="preserve"> est dévoilé </w:t>
      </w:r>
    </w:p>
    <w:tbl>
      <w:tblPr>
        <w:tblW w:w="9121" w:type="dxa"/>
        <w:tblCellSpacing w:w="0" w:type="dxa"/>
        <w:tblCellMar>
          <w:left w:w="0" w:type="dxa"/>
          <w:right w:w="0" w:type="dxa"/>
        </w:tblCellMar>
        <w:tblLook w:val="04A0" w:firstRow="1" w:lastRow="0" w:firstColumn="1" w:lastColumn="0" w:noHBand="0" w:noVBand="1"/>
      </w:tblPr>
      <w:tblGrid>
        <w:gridCol w:w="9121"/>
      </w:tblGrid>
      <w:tr w:rsidR="00EC4E4C" w:rsidRPr="002A6A66" w:rsidTr="004F32D0">
        <w:trPr>
          <w:trHeight w:val="310"/>
          <w:tblCellSpacing w:w="0" w:type="dxa"/>
        </w:trPr>
        <w:tc>
          <w:tcPr>
            <w:tcW w:w="9121" w:type="dxa"/>
            <w:tcBorders>
              <w:left w:val="nil"/>
            </w:tcBorders>
            <w:vAlign w:val="center"/>
            <w:hideMark/>
          </w:tcPr>
          <w:p w:rsidR="00EC4E4C" w:rsidRPr="00B26AC0" w:rsidRDefault="00EC4E4C" w:rsidP="00767CE3">
            <w:pPr>
              <w:pStyle w:val="date1"/>
              <w:jc w:val="both"/>
            </w:pPr>
            <w:r w:rsidRPr="00B26AC0">
              <w:t>EL MOTTALIB Sarah</w:t>
            </w:r>
          </w:p>
        </w:tc>
      </w:tr>
      <w:tr w:rsidR="00EC4E4C" w:rsidRPr="002A6A66" w:rsidTr="004F32D0">
        <w:trPr>
          <w:trHeight w:val="310"/>
          <w:tblCellSpacing w:w="0" w:type="dxa"/>
        </w:trPr>
        <w:tc>
          <w:tcPr>
            <w:tcW w:w="0" w:type="auto"/>
            <w:tcBorders>
              <w:top w:val="nil"/>
              <w:left w:val="nil"/>
            </w:tcBorders>
            <w:vAlign w:val="center"/>
            <w:hideMark/>
          </w:tcPr>
          <w:p w:rsidR="00EC4E4C" w:rsidRPr="00B26AC0" w:rsidRDefault="00EC4E4C" w:rsidP="00767CE3">
            <w:pPr>
              <w:pStyle w:val="date1"/>
              <w:jc w:val="both"/>
            </w:pPr>
            <w:r w:rsidRPr="00B26AC0">
              <w:t>GRAND Emilie</w:t>
            </w:r>
          </w:p>
        </w:tc>
      </w:tr>
      <w:tr w:rsidR="00EC4E4C" w:rsidRPr="002A6A66" w:rsidTr="004F32D0">
        <w:trPr>
          <w:trHeight w:val="310"/>
          <w:tblCellSpacing w:w="0" w:type="dxa"/>
        </w:trPr>
        <w:tc>
          <w:tcPr>
            <w:tcW w:w="0" w:type="auto"/>
            <w:tcBorders>
              <w:top w:val="nil"/>
              <w:left w:val="nil"/>
            </w:tcBorders>
            <w:vAlign w:val="center"/>
            <w:hideMark/>
          </w:tcPr>
          <w:p w:rsidR="00EC4E4C" w:rsidRPr="00B26AC0" w:rsidRDefault="00EC4E4C" w:rsidP="00767CE3">
            <w:pPr>
              <w:pStyle w:val="date1"/>
              <w:jc w:val="both"/>
            </w:pPr>
            <w:r w:rsidRPr="00B26AC0">
              <w:t>ROMANI Anna</w:t>
            </w:r>
          </w:p>
        </w:tc>
      </w:tr>
      <w:tr w:rsidR="00EC4E4C" w:rsidRPr="002A6A66" w:rsidTr="004F32D0">
        <w:trPr>
          <w:trHeight w:val="310"/>
          <w:tblCellSpacing w:w="0" w:type="dxa"/>
        </w:trPr>
        <w:tc>
          <w:tcPr>
            <w:tcW w:w="0" w:type="auto"/>
            <w:tcBorders>
              <w:top w:val="nil"/>
              <w:left w:val="nil"/>
            </w:tcBorders>
            <w:vAlign w:val="center"/>
            <w:hideMark/>
          </w:tcPr>
          <w:tbl>
            <w:tblPr>
              <w:tblW w:w="9121" w:type="dxa"/>
              <w:tblCellSpacing w:w="0" w:type="dxa"/>
              <w:tblCellMar>
                <w:left w:w="0" w:type="dxa"/>
                <w:right w:w="0" w:type="dxa"/>
              </w:tblCellMar>
              <w:tblLook w:val="04A0" w:firstRow="1" w:lastRow="0" w:firstColumn="1" w:lastColumn="0" w:noHBand="0" w:noVBand="1"/>
            </w:tblPr>
            <w:tblGrid>
              <w:gridCol w:w="9121"/>
            </w:tblGrid>
            <w:tr w:rsidR="00EC4E4C" w:rsidRPr="00B26AC0" w:rsidTr="004F32D0">
              <w:trPr>
                <w:trHeight w:val="310"/>
                <w:tblCellSpacing w:w="0" w:type="dxa"/>
              </w:trPr>
              <w:tc>
                <w:tcPr>
                  <w:tcW w:w="0" w:type="auto"/>
                  <w:tcBorders>
                    <w:top w:val="nil"/>
                    <w:left w:val="nil"/>
                  </w:tcBorders>
                  <w:vAlign w:val="center"/>
                  <w:hideMark/>
                </w:tcPr>
                <w:p w:rsidR="00EC4E4C" w:rsidRPr="00B26AC0" w:rsidRDefault="00EC4E4C" w:rsidP="00767CE3">
                  <w:pPr>
                    <w:pStyle w:val="date1"/>
                    <w:jc w:val="both"/>
                  </w:pPr>
                  <w:r w:rsidRPr="00B26AC0">
                    <w:t>BELLANGER Chantal</w:t>
                  </w:r>
                </w:p>
              </w:tc>
            </w:tr>
          </w:tbl>
          <w:p w:rsidR="00EC4E4C" w:rsidRPr="00B26AC0" w:rsidRDefault="00EC4E4C" w:rsidP="00767CE3">
            <w:pPr>
              <w:pStyle w:val="date1"/>
              <w:jc w:val="both"/>
            </w:pPr>
          </w:p>
        </w:tc>
      </w:tr>
      <w:tr w:rsidR="00EC4E4C" w:rsidRPr="002A6A66" w:rsidTr="004F32D0">
        <w:trPr>
          <w:trHeight w:val="310"/>
          <w:tblCellSpacing w:w="0" w:type="dxa"/>
        </w:trPr>
        <w:tc>
          <w:tcPr>
            <w:tcW w:w="0" w:type="auto"/>
            <w:tcBorders>
              <w:top w:val="nil"/>
              <w:left w:val="nil"/>
            </w:tcBorders>
            <w:vAlign w:val="center"/>
            <w:hideMark/>
          </w:tcPr>
          <w:p w:rsidR="00EC4E4C" w:rsidRDefault="00EC4E4C" w:rsidP="00767CE3">
            <w:pPr>
              <w:pStyle w:val="date1"/>
              <w:jc w:val="both"/>
            </w:pPr>
            <w:r w:rsidRPr="00B26AC0">
              <w:t xml:space="preserve">DJIOURTE </w:t>
            </w:r>
            <w:proofErr w:type="spellStart"/>
            <w:r w:rsidRPr="00B26AC0">
              <w:t>Sidje</w:t>
            </w:r>
            <w:proofErr w:type="spellEnd"/>
          </w:p>
          <w:p w:rsidR="004F32D0" w:rsidRPr="00B26AC0" w:rsidRDefault="004F32D0" w:rsidP="00767CE3">
            <w:pPr>
              <w:pStyle w:val="date1"/>
              <w:jc w:val="both"/>
            </w:pPr>
            <w:r w:rsidRPr="002A6A66">
              <w:t>Les 5 lauréates</w:t>
            </w:r>
            <w:r>
              <w:t xml:space="preserve"> vont </w:t>
            </w:r>
            <w:r w:rsidR="00861660">
              <w:t xml:space="preserve">désormais pouvoir bénéficier </w:t>
            </w:r>
            <w:r w:rsidRPr="002A6A66">
              <w:t xml:space="preserve">de 10 séances de coaching personnalisé pour les accompagner dans leur projet d’évolution de carrière. </w:t>
            </w:r>
          </w:p>
        </w:tc>
      </w:tr>
    </w:tbl>
    <w:p w:rsidR="00EC4E4C" w:rsidRDefault="00EC4E4C" w:rsidP="00EC4E4C">
      <w:pPr>
        <w:pStyle w:val="date1"/>
        <w:jc w:val="both"/>
      </w:pPr>
      <w:r>
        <w:t>Le jury</w:t>
      </w:r>
      <w:r w:rsidR="004F32D0">
        <w:t xml:space="preserve"> a également choisi de décerner </w:t>
      </w:r>
      <w:r w:rsidR="00F24A5D" w:rsidRPr="00F24A5D">
        <w:rPr>
          <w:b/>
        </w:rPr>
        <w:t>trois</w:t>
      </w:r>
      <w:r w:rsidR="004F32D0" w:rsidRPr="00F24A5D">
        <w:rPr>
          <w:b/>
        </w:rPr>
        <w:t xml:space="preserve"> prix coups de cœur </w:t>
      </w:r>
      <w:r w:rsidR="004F32D0">
        <w:t xml:space="preserve">: </w:t>
      </w:r>
    </w:p>
    <w:p w:rsidR="00F24A5D" w:rsidRDefault="00F24A5D" w:rsidP="00EC4E4C">
      <w:pPr>
        <w:pStyle w:val="date1"/>
        <w:jc w:val="both"/>
      </w:pPr>
      <w:r>
        <w:t>METZNER Juliette</w:t>
      </w:r>
      <w:r>
        <w:tab/>
      </w:r>
      <w:r>
        <w:br/>
        <w:t xml:space="preserve">VIDAL Lisa </w:t>
      </w:r>
      <w:r>
        <w:tab/>
      </w:r>
      <w:r>
        <w:br/>
        <w:t>SOUICI Nassima</w:t>
      </w:r>
      <w:r>
        <w:tab/>
      </w:r>
    </w:p>
    <w:p w:rsidR="00F24A5D" w:rsidRDefault="00F24A5D" w:rsidP="00F24A5D">
      <w:pPr>
        <w:pStyle w:val="date1"/>
        <w:jc w:val="both"/>
      </w:pPr>
      <w:r>
        <w:t xml:space="preserve">Les lauréates mais également toutes les candidates à la première édition de ce concours deviennent des « ambassadrice de l’éloquence féminin ». </w:t>
      </w:r>
    </w:p>
    <w:p w:rsidR="00F24A5D" w:rsidRDefault="00F24A5D" w:rsidP="00EC4E4C">
      <w:pPr>
        <w:pStyle w:val="date1"/>
        <w:jc w:val="both"/>
      </w:pPr>
      <w:r>
        <w:br/>
      </w:r>
    </w:p>
    <w:p w:rsidR="00F24A5D" w:rsidRDefault="00F24A5D">
      <w:pPr>
        <w:widowControl/>
        <w:spacing w:after="160" w:line="259" w:lineRule="auto"/>
        <w:rPr>
          <w:rFonts w:ascii="Times New Roman" w:eastAsia="Times New Roman" w:hAnsi="Times New Roman" w:cs="Times New Roman"/>
          <w:sz w:val="24"/>
          <w:szCs w:val="24"/>
          <w:lang w:eastAsia="fr-FR"/>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-675005</wp:posOffset>
            </wp:positionV>
            <wp:extent cx="4419600" cy="2946400"/>
            <wp:effectExtent l="0" t="0" r="0" b="635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102115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19600" cy="2946400"/>
                    </a:xfrm>
                    <a:prstGeom prst="rect">
                      <a:avLst/>
                    </a:prstGeom>
                  </pic:spPr>
                </pic:pic>
              </a:graphicData>
            </a:graphic>
            <wp14:sizeRelH relativeFrom="margin">
              <wp14:pctWidth>0</wp14:pctWidth>
            </wp14:sizeRelH>
            <wp14:sizeRelV relativeFrom="margin">
              <wp14:pctHeight>0</wp14:pctHeight>
            </wp14:sizeRelV>
          </wp:anchor>
        </w:drawing>
      </w:r>
      <w:r>
        <w:br w:type="page"/>
      </w:r>
    </w:p>
    <w:tbl>
      <w:tblPr>
        <w:tblpPr w:leftFromText="141" w:rightFromText="141" w:vertAnchor="page" w:horzAnchor="margin" w:tblpY="3811"/>
        <w:tblW w:w="8970" w:type="dxa"/>
        <w:tblCellSpacing w:w="0" w:type="dxa"/>
        <w:tblCellMar>
          <w:left w:w="0" w:type="dxa"/>
          <w:right w:w="0" w:type="dxa"/>
        </w:tblCellMar>
        <w:tblLook w:val="04A0" w:firstRow="1" w:lastRow="0" w:firstColumn="1" w:lastColumn="0" w:noHBand="0" w:noVBand="1"/>
      </w:tblPr>
      <w:tblGrid>
        <w:gridCol w:w="8970"/>
      </w:tblGrid>
      <w:tr w:rsidR="00F24A5D" w:rsidRPr="00F24A5D" w:rsidTr="00F24A5D">
        <w:trPr>
          <w:trHeight w:val="1175"/>
          <w:tblCellSpacing w:w="0" w:type="dxa"/>
        </w:trPr>
        <w:tc>
          <w:tcPr>
            <w:tcW w:w="0" w:type="auto"/>
            <w:tcBorders>
              <w:top w:val="nil"/>
              <w:left w:val="nil"/>
              <w:bottom w:val="nil"/>
            </w:tcBorders>
            <w:vAlign w:val="center"/>
            <w:hideMark/>
          </w:tcPr>
          <w:p w:rsidR="00F24A5D" w:rsidRPr="00F24A5D" w:rsidRDefault="00F24A5D" w:rsidP="00F24A5D">
            <w:pPr>
              <w:pStyle w:val="date1"/>
              <w:jc w:val="both"/>
            </w:pPr>
            <w:r w:rsidRPr="00F24A5D">
              <w:lastRenderedPageBreak/>
              <w:t xml:space="preserve">La rectrice Sophie </w:t>
            </w:r>
            <w:proofErr w:type="spellStart"/>
            <w:r w:rsidRPr="00F24A5D">
              <w:t>Béjean</w:t>
            </w:r>
            <w:proofErr w:type="spellEnd"/>
            <w:r w:rsidRPr="00F24A5D">
              <w:t xml:space="preserve"> et la présidente du jury Dominique Lassus-Minvielle félicitent toutes les candidates et les lauréates pour leur remarquable éloquence et leurs ambitions professionnelles.</w:t>
            </w:r>
          </w:p>
          <w:p w:rsidR="00F24A5D" w:rsidRPr="00861660" w:rsidRDefault="00F24A5D" w:rsidP="00F24A5D">
            <w:pPr>
              <w:pStyle w:val="date1"/>
              <w:jc w:val="both"/>
              <w:rPr>
                <w:b/>
                <w:color w:val="0070C0"/>
              </w:rPr>
            </w:pPr>
            <w:r w:rsidRPr="00B26AC0">
              <w:rPr>
                <w:b/>
                <w:color w:val="0070C0"/>
              </w:rPr>
              <w:t>Une matinée pour féliciter et encourager l’entreprenariat féminin</w:t>
            </w:r>
          </w:p>
          <w:p w:rsidR="00F24A5D" w:rsidRPr="00F24A5D" w:rsidRDefault="00F24A5D" w:rsidP="00F24A5D">
            <w:pPr>
              <w:pStyle w:val="date1"/>
              <w:jc w:val="both"/>
            </w:pPr>
            <w:r w:rsidRPr="00F24A5D">
              <w:t xml:space="preserve">A l’issu de la projection des vidéos des lauréates et prix coups de cœur, l’assemblée a assisté à la table ronde thématique « Existe-t-il un leadership au féminin ? » avec la participation de Dominique Lassus Minvielle, Présidente du jury, haut fonctionnaire, présidente de l’association </w:t>
            </w:r>
            <w:proofErr w:type="spellStart"/>
            <w:r w:rsidRPr="00F24A5D">
              <w:t>Pluri’elles</w:t>
            </w:r>
            <w:proofErr w:type="spellEnd"/>
            <w:r w:rsidRPr="00F24A5D">
              <w:t xml:space="preserve">, Michelle </w:t>
            </w:r>
            <w:proofErr w:type="spellStart"/>
            <w:r w:rsidRPr="00F24A5D">
              <w:t>Tisseyre</w:t>
            </w:r>
            <w:proofErr w:type="spellEnd"/>
            <w:r w:rsidRPr="00F24A5D">
              <w:t xml:space="preserve">, avocate, ancien bâtonnier de Montpellier, Présidente de l’association Face Hérault et Roxana </w:t>
            </w:r>
            <w:proofErr w:type="spellStart"/>
            <w:r w:rsidRPr="00F24A5D">
              <w:t>Maracineanu</w:t>
            </w:r>
            <w:proofErr w:type="spellEnd"/>
            <w:r w:rsidRPr="00F24A5D">
              <w:t>, 1ère championne du monde française de natation, vice-championne olympique, ancienne ministre des Sports.</w:t>
            </w:r>
            <w:r w:rsidRPr="00F24A5D">
              <w:tab/>
            </w:r>
          </w:p>
          <w:p w:rsidR="00F24A5D" w:rsidRPr="00F24A5D" w:rsidRDefault="00F24A5D" w:rsidP="00F24A5D">
            <w:pPr>
              <w:pStyle w:val="date1"/>
              <w:jc w:val="both"/>
            </w:pPr>
            <w:r w:rsidRPr="00F24A5D">
              <w:t xml:space="preserve">Les échanges sur le leadership au féminin ont été nourris de partages d’expériences professionnelles et personnelles des invitées. La place des femmes et leurs ambitions de carrières professionnelles ont été aux cœurs des échanges.  </w:t>
            </w:r>
          </w:p>
          <w:p w:rsidR="00F24A5D" w:rsidRPr="00F24A5D" w:rsidRDefault="00F24A5D" w:rsidP="00F24A5D">
            <w:pPr>
              <w:pStyle w:val="date1"/>
              <w:jc w:val="both"/>
              <w:rPr>
                <w:b/>
                <w:color w:val="0070C0"/>
              </w:rPr>
            </w:pPr>
            <w:r w:rsidRPr="00F24A5D">
              <w:rPr>
                <w:b/>
                <w:noProof/>
                <w:color w:val="0070C0"/>
              </w:rPr>
              <w:drawing>
                <wp:inline distT="0" distB="0" distL="0" distR="0">
                  <wp:extent cx="5695950" cy="37973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_102108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95950" cy="3797300"/>
                          </a:xfrm>
                          <a:prstGeom prst="rect">
                            <a:avLst/>
                          </a:prstGeom>
                        </pic:spPr>
                      </pic:pic>
                    </a:graphicData>
                  </a:graphic>
                </wp:inline>
              </w:drawing>
            </w:r>
          </w:p>
        </w:tc>
      </w:tr>
    </w:tbl>
    <w:p w:rsidR="00F24A5D" w:rsidRDefault="00F24A5D" w:rsidP="00F24A5D">
      <w:pPr>
        <w:pStyle w:val="date1"/>
        <w:jc w:val="both"/>
        <w:rPr>
          <w:b/>
          <w:color w:val="0070C0"/>
        </w:rPr>
      </w:pPr>
    </w:p>
    <w:p w:rsidR="00B26AC0" w:rsidRPr="00F24A5D" w:rsidRDefault="00EC4E4C" w:rsidP="00F24A5D">
      <w:pPr>
        <w:pStyle w:val="date1"/>
        <w:jc w:val="both"/>
        <w:rPr>
          <w:b/>
          <w:color w:val="0070C0"/>
        </w:rPr>
      </w:pPr>
      <w:r w:rsidRPr="00B26AC0">
        <w:rPr>
          <w:b/>
          <w:color w:val="0070C0"/>
        </w:rPr>
        <w:lastRenderedPageBreak/>
        <w:t>Fa</w:t>
      </w:r>
      <w:r w:rsidR="00B26AC0" w:rsidRPr="00B26AC0">
        <w:rPr>
          <w:b/>
          <w:color w:val="0070C0"/>
        </w:rPr>
        <w:t xml:space="preserve">voriser l’égalité femmes – hommes au sein de la fonction publique </w:t>
      </w:r>
    </w:p>
    <w:p w:rsidR="00B26AC0" w:rsidRDefault="004F32D0" w:rsidP="00B26AC0">
      <w:pPr>
        <w:pStyle w:val="date1"/>
        <w:jc w:val="both"/>
      </w:pPr>
      <w:r>
        <w:t>Pour rappel, ce concours est o</w:t>
      </w:r>
      <w:r w:rsidR="00B26AC0">
        <w:t>rganisé par l’académie de Montpellier et sous le haut-patronage du Ministère de l’Éducation nationale et de la jeunesse et du Ministère chargé de l’Egalité entre les femmes et les hommes, de la Diversité et de l’Egalité des chances,</w:t>
      </w:r>
      <w:r w:rsidR="00B26AC0">
        <w:rPr>
          <w:b/>
        </w:rPr>
        <w:t xml:space="preserve"> « À voix égales » est le premier concours d’éloquence dédié aux femmes de la fonction publique</w:t>
      </w:r>
      <w:r w:rsidR="00B26AC0">
        <w:t>. Ce concours était ouvert à tous les personnels féminins des administrations.</w:t>
      </w:r>
    </w:p>
    <w:p w:rsidR="00B26AC0" w:rsidRDefault="00B26AC0" w:rsidP="00B26AC0">
      <w:pPr>
        <w:pStyle w:val="date1"/>
        <w:jc w:val="both"/>
      </w:pPr>
      <w:r>
        <w:t xml:space="preserve">Avec le soutien de la délégation des relations européennes, internationales et de coopération du ministère de l’Éducation nationale de la Direction générale de l’administration et de la fonction publique et en partenariat avec la MGEN, ce concours a pour objectif de </w:t>
      </w:r>
      <w:r>
        <w:rPr>
          <w:b/>
        </w:rPr>
        <w:t>combattre les inégalités professionnelles</w:t>
      </w:r>
      <w:r>
        <w:t xml:space="preserve">, </w:t>
      </w:r>
      <w:r>
        <w:rPr>
          <w:b/>
        </w:rPr>
        <w:t>contribuer à favoriser l’égal accès des femmes et des hommes à tous les niveaux d’encadrement</w:t>
      </w:r>
      <w:r>
        <w:t xml:space="preserve"> et de </w:t>
      </w:r>
      <w:r>
        <w:rPr>
          <w:b/>
        </w:rPr>
        <w:t xml:space="preserve">changer de façon pérenne et profonde la façon dont les personnels féminins </w:t>
      </w:r>
      <w:r>
        <w:t>de la fonction publique</w:t>
      </w:r>
      <w:r>
        <w:rPr>
          <w:b/>
        </w:rPr>
        <w:t xml:space="preserve"> appréhendent leur carrière et osent prendre leur place</w:t>
      </w:r>
      <w:r>
        <w:t xml:space="preserve">. </w:t>
      </w:r>
    </w:p>
    <w:p w:rsidR="00B26AC0" w:rsidRPr="00B26AC0" w:rsidRDefault="00B26AC0" w:rsidP="00B26AC0">
      <w:pPr>
        <w:pStyle w:val="date1"/>
        <w:jc w:val="both"/>
        <w:rPr>
          <w:rStyle w:val="normaltextrun"/>
          <w:b/>
          <w:color w:val="0070C0"/>
        </w:rPr>
      </w:pPr>
      <w:r w:rsidRPr="00B26AC0">
        <w:rPr>
          <w:b/>
          <w:color w:val="0070C0"/>
        </w:rPr>
        <w:t>Une première édition couronnée de succès, marquée par une diversité de profils et de projets</w:t>
      </w:r>
    </w:p>
    <w:p w:rsidR="00B26AC0" w:rsidRPr="00B26AC0" w:rsidRDefault="00B26AC0" w:rsidP="00B26AC0">
      <w:pPr>
        <w:pStyle w:val="date1"/>
        <w:jc w:val="both"/>
      </w:pPr>
      <w:r w:rsidRPr="00B26AC0">
        <w:t>Parmi les 122 participantes à la première édition du concours "A voix égales", les femmes de l’Éducation nationale sont en force. Elles représentent 66% des candidatures. Tous les territoires métropolitains et les outre-mer sont représentés. Suivi en deuxième position par la fonction publique territoriale, puis l'enseignement supérieur, le ministère de l'intérieur avec des candidatures de différentes préfectures et des Sapeurs-Pompiers ; le ministère de la santé avec la représentation de plusieurs ARS, dont l'agence de santé Wallis et Futuna ; le ministère des Affaires étrangères ; le ministère de l'économie, des finances et de la souveraineté nationale et enfin le réseau AEFE à travers une vidéo émanant de Dakar au Sénégal</w:t>
      </w:r>
      <w:r w:rsidR="00FB6BA5">
        <w:t>.</w:t>
      </w:r>
    </w:p>
    <w:p w:rsidR="00721248" w:rsidRDefault="00B26AC0" w:rsidP="002A6A66">
      <w:pPr>
        <w:pStyle w:val="date1"/>
        <w:jc w:val="both"/>
      </w:pPr>
      <w:r w:rsidRPr="00B26AC0">
        <w:t>A la diversité des pro</w:t>
      </w:r>
      <w:r>
        <w:t>f</w:t>
      </w:r>
      <w:r w:rsidRPr="00B26AC0">
        <w:t xml:space="preserve">ils s’ajoute la diversité des projets professionnels. Ces 122 vidéos racontent l’histoire singulière de femmes de la fonction publique, leurs espoirs, leurs rêves, leurs difficultés et leurs succès... Réalisation d’un rêve, d’une ancienne vocation ou  d’un  coup  de  cœur  :  c’est  tout  cela  que l’on  retrouve,  en  proportions variables, dans ces projets professionnels qui sont autant d’aventures humaines. </w:t>
      </w:r>
    </w:p>
    <w:p w:rsidR="00B26AC0" w:rsidRPr="00B26AC0" w:rsidRDefault="00B26AC0" w:rsidP="00B26AC0">
      <w:pPr>
        <w:widowControl/>
        <w:spacing w:after="100" w:line="240" w:lineRule="auto"/>
        <w:rPr>
          <w:rFonts w:ascii="Times New Roman" w:eastAsia="Times New Roman" w:hAnsi="Times New Roman" w:cs="Times New Roman"/>
          <w:vanish/>
          <w:sz w:val="24"/>
          <w:szCs w:val="24"/>
          <w:lang w:eastAsia="fr-FR"/>
        </w:rPr>
      </w:pPr>
    </w:p>
    <w:tbl>
      <w:tblPr>
        <w:tblW w:w="8145" w:type="dxa"/>
        <w:tblCellSpacing w:w="0" w:type="dxa"/>
        <w:tblCellMar>
          <w:left w:w="0" w:type="dxa"/>
          <w:right w:w="0" w:type="dxa"/>
        </w:tblCellMar>
        <w:tblLook w:val="04A0" w:firstRow="1" w:lastRow="0" w:firstColumn="1" w:lastColumn="0" w:noHBand="0" w:noVBand="1"/>
      </w:tblPr>
      <w:tblGrid>
        <w:gridCol w:w="4072"/>
        <w:gridCol w:w="4073"/>
      </w:tblGrid>
      <w:tr w:rsidR="00B26AC0" w:rsidRPr="00B26AC0" w:rsidTr="00B26AC0">
        <w:trPr>
          <w:trHeight w:val="300"/>
          <w:tblCellSpacing w:w="0" w:type="dxa"/>
        </w:trPr>
        <w:tc>
          <w:tcPr>
            <w:tcW w:w="0" w:type="auto"/>
            <w:tcBorders>
              <w:top w:val="nil"/>
              <w:left w:val="nil"/>
            </w:tcBorders>
            <w:vAlign w:val="center"/>
            <w:hideMark/>
          </w:tcPr>
          <w:p w:rsidR="00B26AC0" w:rsidRPr="00B26AC0" w:rsidRDefault="00B26AC0" w:rsidP="00B26AC0">
            <w:pPr>
              <w:widowControl/>
              <w:spacing w:after="0" w:line="240" w:lineRule="auto"/>
              <w:rPr>
                <w:rFonts w:ascii="Times New Roman" w:eastAsia="Times New Roman" w:hAnsi="Times New Roman" w:cs="Times New Roman"/>
                <w:sz w:val="24"/>
                <w:szCs w:val="24"/>
                <w:lang w:eastAsia="fr-FR"/>
              </w:rPr>
            </w:pPr>
          </w:p>
        </w:tc>
        <w:tc>
          <w:tcPr>
            <w:tcW w:w="0" w:type="auto"/>
            <w:tcBorders>
              <w:top w:val="nil"/>
              <w:left w:val="nil"/>
            </w:tcBorders>
            <w:vAlign w:val="center"/>
            <w:hideMark/>
          </w:tcPr>
          <w:p w:rsidR="00B26AC0" w:rsidRPr="00B26AC0" w:rsidRDefault="00B26AC0" w:rsidP="00B26AC0">
            <w:pPr>
              <w:widowControl/>
              <w:spacing w:after="0" w:line="240" w:lineRule="auto"/>
              <w:rPr>
                <w:rFonts w:ascii="Times New Roman" w:eastAsia="Times New Roman" w:hAnsi="Times New Roman" w:cs="Times New Roman"/>
                <w:sz w:val="24"/>
                <w:szCs w:val="24"/>
                <w:lang w:eastAsia="fr-FR"/>
              </w:rPr>
            </w:pPr>
          </w:p>
        </w:tc>
      </w:tr>
    </w:tbl>
    <w:p w:rsidR="00B26AC0" w:rsidRPr="00C821FF" w:rsidRDefault="00B26AC0" w:rsidP="00B26AC0">
      <w:pPr>
        <w:jc w:val="center"/>
        <w:rPr>
          <w:rFonts w:ascii="Arial" w:hAnsi="Arial" w:cs="Arial"/>
          <w:b/>
          <w:color w:val="000000" w:themeColor="text1"/>
        </w:rPr>
      </w:pPr>
      <w:r w:rsidRPr="00C821FF">
        <w:rPr>
          <w:rFonts w:ascii="Arial" w:hAnsi="Arial" w:cs="Arial"/>
          <w:b/>
          <w:color w:val="000000" w:themeColor="text1"/>
        </w:rPr>
        <w:t xml:space="preserve">Pour plus d’informations sur « À voix égales », rendez-vous sur le site internet </w:t>
      </w:r>
      <w:hyperlink r:id="rId10" w:history="1">
        <w:r w:rsidRPr="00C821FF">
          <w:rPr>
            <w:rStyle w:val="Lienhypertexte"/>
            <w:rFonts w:ascii="Arial" w:hAnsi="Arial" w:cs="Arial"/>
            <w:b/>
          </w:rPr>
          <w:t>www.avoixegales.com</w:t>
        </w:r>
      </w:hyperlink>
      <w:r w:rsidRPr="00C821FF">
        <w:rPr>
          <w:rFonts w:ascii="Arial" w:hAnsi="Arial" w:cs="Arial"/>
          <w:b/>
          <w:color w:val="000000" w:themeColor="text1"/>
        </w:rPr>
        <w:t xml:space="preserve">, ou sur les pages </w:t>
      </w:r>
      <w:hyperlink r:id="rId11" w:history="1">
        <w:r w:rsidRPr="00C821FF">
          <w:rPr>
            <w:rStyle w:val="Lienhypertexte"/>
            <w:rFonts w:ascii="Arial" w:hAnsi="Arial" w:cs="Arial"/>
            <w:b/>
          </w:rPr>
          <w:t>Facebook</w:t>
        </w:r>
      </w:hyperlink>
      <w:r w:rsidRPr="00C821FF">
        <w:rPr>
          <w:rFonts w:ascii="Arial" w:hAnsi="Arial" w:cs="Arial"/>
          <w:b/>
          <w:color w:val="000000" w:themeColor="text1"/>
        </w:rPr>
        <w:t xml:space="preserve">, </w:t>
      </w:r>
      <w:hyperlink r:id="rId12" w:history="1">
        <w:r w:rsidRPr="00C821FF">
          <w:rPr>
            <w:rStyle w:val="Lienhypertexte"/>
            <w:rFonts w:ascii="Arial" w:hAnsi="Arial" w:cs="Arial"/>
            <w:b/>
          </w:rPr>
          <w:t>Instagram</w:t>
        </w:r>
      </w:hyperlink>
      <w:r w:rsidRPr="00C821FF">
        <w:rPr>
          <w:rFonts w:ascii="Arial" w:hAnsi="Arial" w:cs="Arial"/>
          <w:b/>
          <w:color w:val="000000" w:themeColor="text1"/>
        </w:rPr>
        <w:t xml:space="preserve"> et</w:t>
      </w:r>
      <w:hyperlink r:id="rId13" w:history="1">
        <w:r w:rsidRPr="00C821FF">
          <w:rPr>
            <w:rStyle w:val="Lienhypertexte"/>
            <w:rFonts w:ascii="Arial" w:hAnsi="Arial" w:cs="Arial"/>
            <w:b/>
          </w:rPr>
          <w:t xml:space="preserve"> </w:t>
        </w:r>
        <w:proofErr w:type="spellStart"/>
        <w:r w:rsidRPr="00C821FF">
          <w:rPr>
            <w:rStyle w:val="Lienhypertexte"/>
            <w:rFonts w:ascii="Arial" w:hAnsi="Arial" w:cs="Arial"/>
            <w:b/>
          </w:rPr>
          <w:t>Linkedin</w:t>
        </w:r>
        <w:proofErr w:type="spellEnd"/>
      </w:hyperlink>
      <w:r w:rsidRPr="00C821FF">
        <w:rPr>
          <w:rFonts w:ascii="Arial" w:hAnsi="Arial" w:cs="Arial"/>
          <w:b/>
          <w:color w:val="000000" w:themeColor="text1"/>
        </w:rPr>
        <w:t xml:space="preserve"> du concours.</w:t>
      </w:r>
    </w:p>
    <w:p w:rsidR="002243AE" w:rsidRDefault="002243AE" w:rsidP="00B26AC0">
      <w:pPr>
        <w:pStyle w:val="date1"/>
        <w:jc w:val="both"/>
      </w:pPr>
    </w:p>
    <w:sectPr w:rsidR="002243AE">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F9D" w:rsidRDefault="00721F9D" w:rsidP="007B3A3C">
      <w:pPr>
        <w:spacing w:after="0" w:line="240" w:lineRule="auto"/>
      </w:pPr>
      <w:r>
        <w:separator/>
      </w:r>
    </w:p>
  </w:endnote>
  <w:endnote w:type="continuationSeparator" w:id="0">
    <w:p w:rsidR="00721F9D" w:rsidRDefault="00721F9D" w:rsidP="007B3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rianne">
    <w:altName w:val="Times New Roman"/>
    <w:panose1 w:val="00000000000000000000"/>
    <w:charset w:val="00"/>
    <w:family w:val="modern"/>
    <w:notTrueType/>
    <w:pitch w:val="variable"/>
    <w:sig w:usb0="0000000F"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9B3" w:rsidRDefault="00DA29B3">
    <w:pPr>
      <w:pStyle w:val="Pieddepage"/>
    </w:pPr>
    <w:r>
      <w:t xml:space="preserve">Service communication </w:t>
    </w:r>
    <w:r>
      <w:br/>
    </w:r>
    <w:hyperlink r:id="rId1" w:history="1">
      <w:r w:rsidRPr="00EB35ED">
        <w:rPr>
          <w:rStyle w:val="Lienhypertexte"/>
        </w:rPr>
        <w:t>communication@ac-montpellier.fr</w:t>
      </w:r>
    </w:hyperlink>
    <w:r>
      <w:t xml:space="preserve"> </w:t>
    </w:r>
    <w:r>
      <w:br/>
      <w:t>04.67.91.48.03 // 06.10.31.51.71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F9D" w:rsidRDefault="00721F9D" w:rsidP="007B3A3C">
      <w:pPr>
        <w:spacing w:after="0" w:line="240" w:lineRule="auto"/>
      </w:pPr>
      <w:r>
        <w:separator/>
      </w:r>
    </w:p>
  </w:footnote>
  <w:footnote w:type="continuationSeparator" w:id="0">
    <w:p w:rsidR="00721F9D" w:rsidRDefault="00721F9D" w:rsidP="007B3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AC0" w:rsidRDefault="00B26AC0" w:rsidP="00B26AC0">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Segoe UI"/>
        <w:i/>
        <w:iCs/>
        <w:sz w:val="20"/>
        <w:szCs w:val="20"/>
      </w:rPr>
      <w:t>Sous le haut patronage de : </w:t>
    </w:r>
    <w:r>
      <w:rPr>
        <w:rStyle w:val="eop"/>
        <w:rFonts w:ascii="Helvetica" w:hAnsi="Helvetica" w:cs="Segoe UI"/>
        <w:sz w:val="20"/>
        <w:szCs w:val="20"/>
      </w:rPr>
      <w:t> </w:t>
    </w:r>
  </w:p>
  <w:p w:rsidR="00B26AC0" w:rsidRDefault="00B26AC0" w:rsidP="00B26AC0">
    <w:pPr>
      <w:pStyle w:val="paragraph"/>
      <w:spacing w:before="0" w:beforeAutospacing="0" w:after="0" w:afterAutospacing="0"/>
      <w:jc w:val="both"/>
      <w:textAlignment w:val="baseline"/>
      <w:rPr>
        <w:rFonts w:ascii="Segoe UI" w:hAnsi="Segoe UI" w:cs="Segoe UI"/>
        <w:sz w:val="18"/>
        <w:szCs w:val="18"/>
      </w:rPr>
    </w:pPr>
    <w:r>
      <w:rPr>
        <w:rFonts w:asciiTheme="minorHAnsi" w:eastAsiaTheme="minorHAnsi" w:hAnsiTheme="minorHAnsi" w:cstheme="minorBidi"/>
        <w:noProof/>
      </w:rPr>
      <w:drawing>
        <wp:anchor distT="0" distB="0" distL="114300" distR="114300" simplePos="0" relativeHeight="251661312" behindDoc="0" locked="0" layoutInCell="1" allowOverlap="1" wp14:anchorId="3792F7D1" wp14:editId="1C39EE56">
          <wp:simplePos x="0" y="0"/>
          <wp:positionH relativeFrom="column">
            <wp:posOffset>1662430</wp:posOffset>
          </wp:positionH>
          <wp:positionV relativeFrom="paragraph">
            <wp:posOffset>71120</wp:posOffset>
          </wp:positionV>
          <wp:extent cx="1520190" cy="1239520"/>
          <wp:effectExtent l="0" t="0" r="3810" b="0"/>
          <wp:wrapSquare wrapText="bothSides"/>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190" cy="1239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eastAsiaTheme="minorHAnsi" w:hAnsiTheme="minorHAnsi" w:cstheme="minorBidi"/>
        <w:noProof/>
      </w:rPr>
      <w:drawing>
        <wp:anchor distT="0" distB="0" distL="114300" distR="114300" simplePos="0" relativeHeight="251660288" behindDoc="0" locked="0" layoutInCell="1" allowOverlap="1" wp14:anchorId="549E2E25" wp14:editId="535D264B">
          <wp:simplePos x="0" y="0"/>
          <wp:positionH relativeFrom="column">
            <wp:posOffset>4828910</wp:posOffset>
          </wp:positionH>
          <wp:positionV relativeFrom="paragraph">
            <wp:posOffset>4445</wp:posOffset>
          </wp:positionV>
          <wp:extent cx="1629410" cy="1123950"/>
          <wp:effectExtent l="0" t="0" r="0" b="635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941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eastAsiaTheme="minorHAnsi" w:hAnsiTheme="minorHAnsi" w:cstheme="minorBidi"/>
        <w:noProof/>
      </w:rPr>
      <w:drawing>
        <wp:anchor distT="0" distB="0" distL="114300" distR="114300" simplePos="0" relativeHeight="251659264" behindDoc="0" locked="0" layoutInCell="1" allowOverlap="1" wp14:anchorId="757911CF" wp14:editId="40AD37B9">
          <wp:simplePos x="0" y="0"/>
          <wp:positionH relativeFrom="column">
            <wp:posOffset>-5715</wp:posOffset>
          </wp:positionH>
          <wp:positionV relativeFrom="paragraph">
            <wp:posOffset>76835</wp:posOffset>
          </wp:positionV>
          <wp:extent cx="1502410" cy="1229995"/>
          <wp:effectExtent l="0" t="0" r="0" b="1905"/>
          <wp:wrapSquare wrapText="bothSides"/>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02410" cy="12299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eop"/>
        <w:rFonts w:ascii="Helvetica" w:hAnsi="Helvetica" w:cs="Segoe UI"/>
        <w:sz w:val="20"/>
        <w:szCs w:val="20"/>
      </w:rPr>
      <w:t> </w:t>
    </w:r>
  </w:p>
  <w:p w:rsidR="00721F9D" w:rsidRDefault="00B26AC0" w:rsidP="00B26AC0">
    <w:pPr>
      <w:jc w:val="center"/>
    </w:pPr>
    <w:r>
      <w:rPr>
        <w:rStyle w:val="tabchar"/>
        <w:rFonts w:ascii="Calibri" w:hAnsi="Calibri" w:cs="Calibri"/>
      </w:rPr>
      <w:tab/>
    </w:r>
    <w:r>
      <w:rPr>
        <w:rStyle w:val="tabchar"/>
        <w:rFonts w:ascii="Calibri" w:hAnsi="Calibri" w:cs="Calibri"/>
      </w:rPr>
      <w:tab/>
    </w:r>
    <w:r>
      <w:rPr>
        <w:rStyle w:val="tabchar"/>
        <w:rFonts w:ascii="Calibri" w:hAnsi="Calibri" w:cs="Calibri"/>
      </w:rPr>
      <w:tab/>
    </w:r>
  </w:p>
  <w:p w:rsidR="00721F9D" w:rsidRDefault="00721F9D" w:rsidP="007B3A3C"/>
  <w:p w:rsidR="00721F9D" w:rsidRDefault="00721F9D" w:rsidP="007B3A3C"/>
  <w:p w:rsidR="00721F9D" w:rsidRDefault="00721F9D" w:rsidP="007B3A3C"/>
  <w:p w:rsidR="00721F9D" w:rsidRDefault="00721F9D" w:rsidP="00B26AC0">
    <w:pPr>
      <w:ind w:left="708"/>
      <w:jc w:val="center"/>
    </w:pPr>
    <w:r>
      <w:t>Communiqué d</w:t>
    </w:r>
    <w:r w:rsidR="00B26AC0">
      <w:t xml:space="preserve">e </w:t>
    </w:r>
    <w:r>
      <w:t>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10DE"/>
    <w:multiLevelType w:val="multilevel"/>
    <w:tmpl w:val="AE465A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A36C99"/>
    <w:multiLevelType w:val="hybridMultilevel"/>
    <w:tmpl w:val="01321CC0"/>
    <w:lvl w:ilvl="0" w:tplc="8D2EBA9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D67A82"/>
    <w:multiLevelType w:val="multilevel"/>
    <w:tmpl w:val="2B12952C"/>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 w15:restartNumberingAfterBreak="0">
    <w:nsid w:val="335C1388"/>
    <w:multiLevelType w:val="multilevel"/>
    <w:tmpl w:val="01D21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A90C58"/>
    <w:multiLevelType w:val="hybridMultilevel"/>
    <w:tmpl w:val="7F541F08"/>
    <w:lvl w:ilvl="0" w:tplc="CFE8B2D6">
      <w:start w:val="1"/>
      <w:numFmt w:val="bullet"/>
      <w:lvlText w:val=""/>
      <w:lvlJc w:val="left"/>
      <w:pPr>
        <w:ind w:left="720" w:hanging="360"/>
      </w:pPr>
      <w:rPr>
        <w:rFonts w:ascii="Symbol" w:hAnsi="Symbol" w:hint="default"/>
        <w:sz w:val="10"/>
        <w:szCs w:val="1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543009BB"/>
    <w:multiLevelType w:val="hybridMultilevel"/>
    <w:tmpl w:val="AB9895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59A4F0E"/>
    <w:multiLevelType w:val="multilevel"/>
    <w:tmpl w:val="1504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6C5476"/>
    <w:multiLevelType w:val="multilevel"/>
    <w:tmpl w:val="ED407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F41760"/>
    <w:multiLevelType w:val="multilevel"/>
    <w:tmpl w:val="DF264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640219"/>
    <w:multiLevelType w:val="multilevel"/>
    <w:tmpl w:val="400423D2"/>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0" w15:restartNumberingAfterBreak="0">
    <w:nsid w:val="69B6448A"/>
    <w:multiLevelType w:val="hybridMultilevel"/>
    <w:tmpl w:val="1BDE84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75161FE9"/>
    <w:multiLevelType w:val="multilevel"/>
    <w:tmpl w:val="A8463190"/>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2" w15:restartNumberingAfterBreak="0">
    <w:nsid w:val="768219B1"/>
    <w:multiLevelType w:val="hybridMultilevel"/>
    <w:tmpl w:val="5B1E08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79FF7B5E"/>
    <w:multiLevelType w:val="multilevel"/>
    <w:tmpl w:val="3F04D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C5B7429"/>
    <w:multiLevelType w:val="hybridMultilevel"/>
    <w:tmpl w:val="CAEC3C7A"/>
    <w:lvl w:ilvl="0" w:tplc="D9789014">
      <w:numFmt w:val="bullet"/>
      <w:lvlText w:val="-"/>
      <w:lvlJc w:val="left"/>
      <w:pPr>
        <w:ind w:left="720" w:hanging="360"/>
      </w:pPr>
      <w:rPr>
        <w:rFonts w:ascii="Arial" w:eastAsia="Arial"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3"/>
  </w:num>
  <w:num w:numId="4">
    <w:abstractNumId w:val="7"/>
  </w:num>
  <w:num w:numId="5">
    <w:abstractNumId w:val="0"/>
  </w:num>
  <w:num w:numId="6">
    <w:abstractNumId w:val="2"/>
  </w:num>
  <w:num w:numId="7">
    <w:abstractNumId w:val="11"/>
  </w:num>
  <w:num w:numId="8">
    <w:abstractNumId w:val="9"/>
  </w:num>
  <w:num w:numId="9">
    <w:abstractNumId w:val="12"/>
  </w:num>
  <w:num w:numId="10">
    <w:abstractNumId w:val="14"/>
  </w:num>
  <w:num w:numId="11">
    <w:abstractNumId w:val="10"/>
  </w:num>
  <w:num w:numId="12">
    <w:abstractNumId w:val="10"/>
  </w:num>
  <w:num w:numId="13">
    <w:abstractNumId w:val="5"/>
  </w:num>
  <w:num w:numId="14">
    <w:abstractNumId w:val="6"/>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A3C"/>
    <w:rsid w:val="00047053"/>
    <w:rsid w:val="000F55E6"/>
    <w:rsid w:val="002243AE"/>
    <w:rsid w:val="0022673C"/>
    <w:rsid w:val="002A6A66"/>
    <w:rsid w:val="00300437"/>
    <w:rsid w:val="00370F0F"/>
    <w:rsid w:val="003C600B"/>
    <w:rsid w:val="003F0496"/>
    <w:rsid w:val="003F1294"/>
    <w:rsid w:val="003F5AF3"/>
    <w:rsid w:val="004549BC"/>
    <w:rsid w:val="004F32D0"/>
    <w:rsid w:val="005F7AD2"/>
    <w:rsid w:val="00634A1A"/>
    <w:rsid w:val="00646740"/>
    <w:rsid w:val="006F5329"/>
    <w:rsid w:val="006F5D7D"/>
    <w:rsid w:val="00721248"/>
    <w:rsid w:val="00721F9D"/>
    <w:rsid w:val="00725A43"/>
    <w:rsid w:val="007661F6"/>
    <w:rsid w:val="00787919"/>
    <w:rsid w:val="007B3A3C"/>
    <w:rsid w:val="00861660"/>
    <w:rsid w:val="00892D34"/>
    <w:rsid w:val="00903CB5"/>
    <w:rsid w:val="009F687A"/>
    <w:rsid w:val="00A84120"/>
    <w:rsid w:val="00A87A01"/>
    <w:rsid w:val="00AA4593"/>
    <w:rsid w:val="00AC2737"/>
    <w:rsid w:val="00B1788D"/>
    <w:rsid w:val="00B26AC0"/>
    <w:rsid w:val="00B52AE0"/>
    <w:rsid w:val="00BA1E84"/>
    <w:rsid w:val="00BD617B"/>
    <w:rsid w:val="00C508D2"/>
    <w:rsid w:val="00C83CFC"/>
    <w:rsid w:val="00CD2979"/>
    <w:rsid w:val="00D10E90"/>
    <w:rsid w:val="00D459E0"/>
    <w:rsid w:val="00D47CCB"/>
    <w:rsid w:val="00D66989"/>
    <w:rsid w:val="00D9677F"/>
    <w:rsid w:val="00DA29B3"/>
    <w:rsid w:val="00DF72B8"/>
    <w:rsid w:val="00E5653E"/>
    <w:rsid w:val="00E61595"/>
    <w:rsid w:val="00E75E5C"/>
    <w:rsid w:val="00EA4978"/>
    <w:rsid w:val="00EA73E0"/>
    <w:rsid w:val="00EC4E4C"/>
    <w:rsid w:val="00F24A5D"/>
    <w:rsid w:val="00FB0318"/>
    <w:rsid w:val="00FB6B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46321"/>
  <w15:chartTrackingRefBased/>
  <w15:docId w15:val="{3F294367-01BA-4214-8761-0461CFC8E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A3C"/>
    <w:pPr>
      <w:widowControl w:val="0"/>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B3A3C"/>
    <w:pPr>
      <w:tabs>
        <w:tab w:val="center" w:pos="4536"/>
        <w:tab w:val="right" w:pos="9072"/>
      </w:tabs>
      <w:spacing w:after="0" w:line="240" w:lineRule="auto"/>
    </w:pPr>
  </w:style>
  <w:style w:type="character" w:customStyle="1" w:styleId="En-tteCar">
    <w:name w:val="En-tête Car"/>
    <w:basedOn w:val="Policepardfaut"/>
    <w:link w:val="En-tte"/>
    <w:uiPriority w:val="99"/>
    <w:rsid w:val="007B3A3C"/>
  </w:style>
  <w:style w:type="paragraph" w:styleId="Pieddepage">
    <w:name w:val="footer"/>
    <w:basedOn w:val="Normal"/>
    <w:link w:val="PieddepageCar"/>
    <w:uiPriority w:val="99"/>
    <w:unhideWhenUsed/>
    <w:rsid w:val="007B3A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3A3C"/>
  </w:style>
  <w:style w:type="paragraph" w:styleId="Paragraphedeliste">
    <w:name w:val="List Paragraph"/>
    <w:basedOn w:val="Normal"/>
    <w:uiPriority w:val="34"/>
    <w:qFormat/>
    <w:rsid w:val="00C508D2"/>
    <w:pPr>
      <w:widowControl/>
      <w:spacing w:after="160" w:line="259" w:lineRule="auto"/>
      <w:ind w:left="720"/>
      <w:contextualSpacing/>
    </w:pPr>
  </w:style>
  <w:style w:type="paragraph" w:styleId="NormalWeb">
    <w:name w:val="Normal (Web)"/>
    <w:basedOn w:val="Normal"/>
    <w:uiPriority w:val="99"/>
    <w:unhideWhenUsed/>
    <w:rsid w:val="00C508D2"/>
    <w:pPr>
      <w:widowControl/>
      <w:spacing w:before="100" w:beforeAutospacing="1" w:after="119" w:line="240" w:lineRule="auto"/>
    </w:pPr>
    <w:rPr>
      <w:rFonts w:ascii="Times New Roman" w:eastAsia="Times New Roman" w:hAnsi="Times New Roman" w:cs="Times New Roman"/>
      <w:color w:val="000000"/>
      <w:sz w:val="24"/>
      <w:szCs w:val="24"/>
      <w:lang w:eastAsia="fr-FR"/>
    </w:rPr>
  </w:style>
  <w:style w:type="paragraph" w:customStyle="1" w:styleId="Standard">
    <w:name w:val="Standard"/>
    <w:rsid w:val="00C508D2"/>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Textbody">
    <w:name w:val="Text body"/>
    <w:basedOn w:val="Standard"/>
    <w:rsid w:val="00C508D2"/>
    <w:pPr>
      <w:spacing w:after="120"/>
    </w:pPr>
  </w:style>
  <w:style w:type="character" w:customStyle="1" w:styleId="StrongEmphasis">
    <w:name w:val="Strong Emphasis"/>
    <w:rsid w:val="00C508D2"/>
    <w:rPr>
      <w:b/>
      <w:bCs/>
    </w:rPr>
  </w:style>
  <w:style w:type="paragraph" w:customStyle="1" w:styleId="date1">
    <w:name w:val="date1"/>
    <w:basedOn w:val="Normal"/>
    <w:rsid w:val="003F1294"/>
    <w:pPr>
      <w:widowControl/>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3F1294"/>
    <w:rPr>
      <w:color w:val="0000FF"/>
      <w:u w:val="single"/>
    </w:rPr>
  </w:style>
  <w:style w:type="character" w:styleId="lev">
    <w:name w:val="Strong"/>
    <w:basedOn w:val="Policepardfaut"/>
    <w:uiPriority w:val="22"/>
    <w:qFormat/>
    <w:rsid w:val="00FB0318"/>
    <w:rPr>
      <w:b/>
      <w:bCs/>
    </w:rPr>
  </w:style>
  <w:style w:type="paragraph" w:customStyle="1" w:styleId="elementor-icon-list-item">
    <w:name w:val="elementor-icon-list-item"/>
    <w:basedOn w:val="Normal"/>
    <w:rsid w:val="00FB0318"/>
    <w:pPr>
      <w:widowControl/>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lementor-icon-list-text">
    <w:name w:val="elementor-icon-list-text"/>
    <w:basedOn w:val="Policepardfaut"/>
    <w:rsid w:val="00FB0318"/>
  </w:style>
  <w:style w:type="paragraph" w:styleId="Textedebulles">
    <w:name w:val="Balloon Text"/>
    <w:basedOn w:val="Normal"/>
    <w:link w:val="TextedebullesCar"/>
    <w:uiPriority w:val="99"/>
    <w:semiHidden/>
    <w:unhideWhenUsed/>
    <w:rsid w:val="000F55E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55E6"/>
    <w:rPr>
      <w:rFonts w:ascii="Segoe UI" w:hAnsi="Segoe UI" w:cs="Segoe UI"/>
      <w:sz w:val="18"/>
      <w:szCs w:val="18"/>
    </w:rPr>
  </w:style>
  <w:style w:type="character" w:customStyle="1" w:styleId="Mentionnonrsolue1">
    <w:name w:val="Mention non résolue1"/>
    <w:basedOn w:val="Policepardfaut"/>
    <w:uiPriority w:val="99"/>
    <w:semiHidden/>
    <w:unhideWhenUsed/>
    <w:rsid w:val="00DA29B3"/>
    <w:rPr>
      <w:color w:val="605E5C"/>
      <w:shd w:val="clear" w:color="auto" w:fill="E1DFDD"/>
    </w:rPr>
  </w:style>
  <w:style w:type="character" w:styleId="Mentionnonrsolue">
    <w:name w:val="Unresolved Mention"/>
    <w:basedOn w:val="Policepardfaut"/>
    <w:uiPriority w:val="99"/>
    <w:semiHidden/>
    <w:unhideWhenUsed/>
    <w:rsid w:val="002243AE"/>
    <w:rPr>
      <w:color w:val="605E5C"/>
      <w:shd w:val="clear" w:color="auto" w:fill="E1DFDD"/>
    </w:rPr>
  </w:style>
  <w:style w:type="paragraph" w:customStyle="1" w:styleId="paragraph">
    <w:name w:val="paragraph"/>
    <w:basedOn w:val="Normal"/>
    <w:rsid w:val="00B26AC0"/>
    <w:pPr>
      <w:widowControl/>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B26AC0"/>
  </w:style>
  <w:style w:type="character" w:customStyle="1" w:styleId="eop">
    <w:name w:val="eop"/>
    <w:basedOn w:val="Policepardfaut"/>
    <w:rsid w:val="00B26AC0"/>
  </w:style>
  <w:style w:type="character" w:customStyle="1" w:styleId="tabchar">
    <w:name w:val="tabchar"/>
    <w:basedOn w:val="Policepardfaut"/>
    <w:rsid w:val="00B26AC0"/>
  </w:style>
  <w:style w:type="character" w:customStyle="1" w:styleId="apple-converted-space">
    <w:name w:val="apple-converted-space"/>
    <w:basedOn w:val="Policepardfaut"/>
    <w:rsid w:val="00B26AC0"/>
  </w:style>
  <w:style w:type="table" w:styleId="Grilledutableau">
    <w:name w:val="Table Grid"/>
    <w:basedOn w:val="TableauNormal"/>
    <w:uiPriority w:val="39"/>
    <w:rsid w:val="00F24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457040">
      <w:bodyDiv w:val="1"/>
      <w:marLeft w:val="0"/>
      <w:marRight w:val="0"/>
      <w:marTop w:val="0"/>
      <w:marBottom w:val="0"/>
      <w:divBdr>
        <w:top w:val="none" w:sz="0" w:space="0" w:color="auto"/>
        <w:left w:val="none" w:sz="0" w:space="0" w:color="auto"/>
        <w:bottom w:val="none" w:sz="0" w:space="0" w:color="auto"/>
        <w:right w:val="none" w:sz="0" w:space="0" w:color="auto"/>
      </w:divBdr>
    </w:div>
    <w:div w:id="777063768">
      <w:bodyDiv w:val="1"/>
      <w:marLeft w:val="0"/>
      <w:marRight w:val="0"/>
      <w:marTop w:val="0"/>
      <w:marBottom w:val="0"/>
      <w:divBdr>
        <w:top w:val="none" w:sz="0" w:space="0" w:color="auto"/>
        <w:left w:val="none" w:sz="0" w:space="0" w:color="auto"/>
        <w:bottom w:val="none" w:sz="0" w:space="0" w:color="auto"/>
        <w:right w:val="none" w:sz="0" w:space="0" w:color="auto"/>
      </w:divBdr>
    </w:div>
    <w:div w:id="1030494992">
      <w:bodyDiv w:val="1"/>
      <w:marLeft w:val="0"/>
      <w:marRight w:val="0"/>
      <w:marTop w:val="0"/>
      <w:marBottom w:val="0"/>
      <w:divBdr>
        <w:top w:val="none" w:sz="0" w:space="0" w:color="auto"/>
        <w:left w:val="none" w:sz="0" w:space="0" w:color="auto"/>
        <w:bottom w:val="none" w:sz="0" w:space="0" w:color="auto"/>
        <w:right w:val="none" w:sz="0" w:space="0" w:color="auto"/>
      </w:divBdr>
    </w:div>
    <w:div w:id="1194463262">
      <w:bodyDiv w:val="1"/>
      <w:marLeft w:val="0"/>
      <w:marRight w:val="0"/>
      <w:marTop w:val="0"/>
      <w:marBottom w:val="0"/>
      <w:divBdr>
        <w:top w:val="none" w:sz="0" w:space="0" w:color="auto"/>
        <w:left w:val="none" w:sz="0" w:space="0" w:color="auto"/>
        <w:bottom w:val="none" w:sz="0" w:space="0" w:color="auto"/>
        <w:right w:val="none" w:sz="0" w:space="0" w:color="auto"/>
      </w:divBdr>
      <w:divsChild>
        <w:div w:id="2028561068">
          <w:marLeft w:val="0"/>
          <w:marRight w:val="0"/>
          <w:marTop w:val="0"/>
          <w:marBottom w:val="0"/>
          <w:divBdr>
            <w:top w:val="none" w:sz="0" w:space="0" w:color="auto"/>
            <w:left w:val="none" w:sz="0" w:space="0" w:color="auto"/>
            <w:bottom w:val="none" w:sz="0" w:space="0" w:color="auto"/>
            <w:right w:val="none" w:sz="0" w:space="0" w:color="auto"/>
          </w:divBdr>
          <w:divsChild>
            <w:div w:id="359818647">
              <w:marLeft w:val="0"/>
              <w:marRight w:val="0"/>
              <w:marTop w:val="0"/>
              <w:marBottom w:val="0"/>
              <w:divBdr>
                <w:top w:val="none" w:sz="0" w:space="0" w:color="auto"/>
                <w:left w:val="none" w:sz="0" w:space="0" w:color="auto"/>
                <w:bottom w:val="none" w:sz="0" w:space="0" w:color="auto"/>
                <w:right w:val="none" w:sz="0" w:space="0" w:color="auto"/>
              </w:divBdr>
            </w:div>
          </w:divsChild>
        </w:div>
        <w:div w:id="1187015243">
          <w:marLeft w:val="0"/>
          <w:marRight w:val="0"/>
          <w:marTop w:val="0"/>
          <w:marBottom w:val="0"/>
          <w:divBdr>
            <w:top w:val="none" w:sz="0" w:space="0" w:color="auto"/>
            <w:left w:val="none" w:sz="0" w:space="0" w:color="auto"/>
            <w:bottom w:val="none" w:sz="0" w:space="0" w:color="auto"/>
            <w:right w:val="none" w:sz="0" w:space="0" w:color="auto"/>
          </w:divBdr>
          <w:divsChild>
            <w:div w:id="2056984">
              <w:marLeft w:val="0"/>
              <w:marRight w:val="0"/>
              <w:marTop w:val="0"/>
              <w:marBottom w:val="0"/>
              <w:divBdr>
                <w:top w:val="none" w:sz="0" w:space="0" w:color="auto"/>
                <w:left w:val="none" w:sz="0" w:space="0" w:color="auto"/>
                <w:bottom w:val="none" w:sz="0" w:space="0" w:color="auto"/>
                <w:right w:val="none" w:sz="0" w:space="0" w:color="auto"/>
              </w:divBdr>
            </w:div>
          </w:divsChild>
        </w:div>
        <w:div w:id="572741070">
          <w:marLeft w:val="0"/>
          <w:marRight w:val="0"/>
          <w:marTop w:val="0"/>
          <w:marBottom w:val="0"/>
          <w:divBdr>
            <w:top w:val="none" w:sz="0" w:space="0" w:color="auto"/>
            <w:left w:val="none" w:sz="0" w:space="0" w:color="auto"/>
            <w:bottom w:val="none" w:sz="0" w:space="0" w:color="auto"/>
            <w:right w:val="none" w:sz="0" w:space="0" w:color="auto"/>
          </w:divBdr>
          <w:divsChild>
            <w:div w:id="1124082264">
              <w:marLeft w:val="0"/>
              <w:marRight w:val="0"/>
              <w:marTop w:val="0"/>
              <w:marBottom w:val="0"/>
              <w:divBdr>
                <w:top w:val="none" w:sz="0" w:space="0" w:color="auto"/>
                <w:left w:val="none" w:sz="0" w:space="0" w:color="auto"/>
                <w:bottom w:val="none" w:sz="0" w:space="0" w:color="auto"/>
                <w:right w:val="none" w:sz="0" w:space="0" w:color="auto"/>
              </w:divBdr>
            </w:div>
          </w:divsChild>
        </w:div>
        <w:div w:id="117916071">
          <w:marLeft w:val="0"/>
          <w:marRight w:val="0"/>
          <w:marTop w:val="0"/>
          <w:marBottom w:val="0"/>
          <w:divBdr>
            <w:top w:val="none" w:sz="0" w:space="0" w:color="auto"/>
            <w:left w:val="none" w:sz="0" w:space="0" w:color="auto"/>
            <w:bottom w:val="none" w:sz="0" w:space="0" w:color="auto"/>
            <w:right w:val="none" w:sz="0" w:space="0" w:color="auto"/>
          </w:divBdr>
          <w:divsChild>
            <w:div w:id="192113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5986">
      <w:bodyDiv w:val="1"/>
      <w:marLeft w:val="0"/>
      <w:marRight w:val="0"/>
      <w:marTop w:val="0"/>
      <w:marBottom w:val="0"/>
      <w:divBdr>
        <w:top w:val="none" w:sz="0" w:space="0" w:color="auto"/>
        <w:left w:val="none" w:sz="0" w:space="0" w:color="auto"/>
        <w:bottom w:val="none" w:sz="0" w:space="0" w:color="auto"/>
        <w:right w:val="none" w:sz="0" w:space="0" w:color="auto"/>
      </w:divBdr>
      <w:divsChild>
        <w:div w:id="61761092">
          <w:marLeft w:val="0"/>
          <w:marRight w:val="0"/>
          <w:marTop w:val="0"/>
          <w:marBottom w:val="0"/>
          <w:divBdr>
            <w:top w:val="none" w:sz="0" w:space="0" w:color="auto"/>
            <w:left w:val="none" w:sz="0" w:space="0" w:color="auto"/>
            <w:bottom w:val="none" w:sz="0" w:space="0" w:color="auto"/>
            <w:right w:val="none" w:sz="0" w:space="0" w:color="auto"/>
          </w:divBdr>
          <w:divsChild>
            <w:div w:id="905847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760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572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2181937">
                          <w:marLeft w:val="0"/>
                          <w:marRight w:val="0"/>
                          <w:marTop w:val="0"/>
                          <w:marBottom w:val="0"/>
                          <w:divBdr>
                            <w:top w:val="none" w:sz="0" w:space="0" w:color="auto"/>
                            <w:left w:val="none" w:sz="0" w:space="0" w:color="auto"/>
                            <w:bottom w:val="none" w:sz="0" w:space="0" w:color="auto"/>
                            <w:right w:val="none" w:sz="0" w:space="0" w:color="auto"/>
                          </w:divBdr>
                          <w:divsChild>
                            <w:div w:id="158723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633821">
          <w:marLeft w:val="0"/>
          <w:marRight w:val="0"/>
          <w:marTop w:val="0"/>
          <w:marBottom w:val="0"/>
          <w:divBdr>
            <w:top w:val="none" w:sz="0" w:space="0" w:color="auto"/>
            <w:left w:val="none" w:sz="0" w:space="0" w:color="auto"/>
            <w:bottom w:val="none" w:sz="0" w:space="0" w:color="auto"/>
            <w:right w:val="none" w:sz="0" w:space="0" w:color="auto"/>
          </w:divBdr>
        </w:div>
        <w:div w:id="731392458">
          <w:marLeft w:val="0"/>
          <w:marRight w:val="0"/>
          <w:marTop w:val="0"/>
          <w:marBottom w:val="0"/>
          <w:divBdr>
            <w:top w:val="none" w:sz="0" w:space="0" w:color="auto"/>
            <w:left w:val="none" w:sz="0" w:space="0" w:color="auto"/>
            <w:bottom w:val="none" w:sz="0" w:space="0" w:color="auto"/>
            <w:right w:val="none" w:sz="0" w:space="0" w:color="auto"/>
          </w:divBdr>
          <w:divsChild>
            <w:div w:id="1220171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059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18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23928">
                          <w:marLeft w:val="0"/>
                          <w:marRight w:val="0"/>
                          <w:marTop w:val="0"/>
                          <w:marBottom w:val="0"/>
                          <w:divBdr>
                            <w:top w:val="none" w:sz="0" w:space="0" w:color="auto"/>
                            <w:left w:val="none" w:sz="0" w:space="0" w:color="auto"/>
                            <w:bottom w:val="none" w:sz="0" w:space="0" w:color="auto"/>
                            <w:right w:val="none" w:sz="0" w:space="0" w:color="auto"/>
                          </w:divBdr>
                          <w:divsChild>
                            <w:div w:id="755053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0513076">
                                  <w:marLeft w:val="0"/>
                                  <w:marRight w:val="0"/>
                                  <w:marTop w:val="0"/>
                                  <w:marBottom w:val="0"/>
                                  <w:divBdr>
                                    <w:top w:val="none" w:sz="0" w:space="0" w:color="auto"/>
                                    <w:left w:val="none" w:sz="0" w:space="0" w:color="auto"/>
                                    <w:bottom w:val="none" w:sz="0" w:space="0" w:color="auto"/>
                                    <w:right w:val="none" w:sz="0" w:space="0" w:color="auto"/>
                                  </w:divBdr>
                                  <w:divsChild>
                                    <w:div w:id="1539974758">
                                      <w:marLeft w:val="0"/>
                                      <w:marRight w:val="0"/>
                                      <w:marTop w:val="0"/>
                                      <w:marBottom w:val="0"/>
                                      <w:divBdr>
                                        <w:top w:val="none" w:sz="0" w:space="0" w:color="auto"/>
                                        <w:left w:val="none" w:sz="0" w:space="0" w:color="auto"/>
                                        <w:bottom w:val="none" w:sz="0" w:space="0" w:color="auto"/>
                                        <w:right w:val="none" w:sz="0" w:space="0" w:color="auto"/>
                                      </w:divBdr>
                                      <w:divsChild>
                                        <w:div w:id="535525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3019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640">
                                                  <w:marLeft w:val="0"/>
                                                  <w:marRight w:val="0"/>
                                                  <w:marTop w:val="0"/>
                                                  <w:marBottom w:val="0"/>
                                                  <w:divBdr>
                                                    <w:top w:val="none" w:sz="0" w:space="0" w:color="auto"/>
                                                    <w:left w:val="none" w:sz="0" w:space="0" w:color="auto"/>
                                                    <w:bottom w:val="none" w:sz="0" w:space="0" w:color="auto"/>
                                                    <w:right w:val="none" w:sz="0" w:space="0" w:color="auto"/>
                                                  </w:divBdr>
                                                  <w:divsChild>
                                                    <w:div w:id="1977686098">
                                                      <w:marLeft w:val="0"/>
                                                      <w:marRight w:val="0"/>
                                                      <w:marTop w:val="0"/>
                                                      <w:marBottom w:val="0"/>
                                                      <w:divBdr>
                                                        <w:top w:val="none" w:sz="0" w:space="0" w:color="auto"/>
                                                        <w:left w:val="none" w:sz="0" w:space="0" w:color="auto"/>
                                                        <w:bottom w:val="none" w:sz="0" w:space="0" w:color="auto"/>
                                                        <w:right w:val="none" w:sz="0" w:space="0" w:color="auto"/>
                                                      </w:divBdr>
                                                      <w:divsChild>
                                                        <w:div w:id="7983802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272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292876">
                                                                  <w:marLeft w:val="0"/>
                                                                  <w:marRight w:val="0"/>
                                                                  <w:marTop w:val="0"/>
                                                                  <w:marBottom w:val="0"/>
                                                                  <w:divBdr>
                                                                    <w:top w:val="none" w:sz="0" w:space="0" w:color="auto"/>
                                                                    <w:left w:val="none" w:sz="0" w:space="0" w:color="auto"/>
                                                                    <w:bottom w:val="none" w:sz="0" w:space="0" w:color="auto"/>
                                                                    <w:right w:val="none" w:sz="0" w:space="0" w:color="auto"/>
                                                                  </w:divBdr>
                                                                  <w:divsChild>
                                                                    <w:div w:id="1709144689">
                                                                      <w:marLeft w:val="0"/>
                                                                      <w:marRight w:val="0"/>
                                                                      <w:marTop w:val="0"/>
                                                                      <w:marBottom w:val="0"/>
                                                                      <w:divBdr>
                                                                        <w:top w:val="none" w:sz="0" w:space="0" w:color="auto"/>
                                                                        <w:left w:val="none" w:sz="0" w:space="0" w:color="auto"/>
                                                                        <w:bottom w:val="none" w:sz="0" w:space="0" w:color="auto"/>
                                                                        <w:right w:val="none" w:sz="0" w:space="0" w:color="auto"/>
                                                                      </w:divBdr>
                                                                      <w:divsChild>
                                                                        <w:div w:id="164747124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376008">
      <w:bodyDiv w:val="1"/>
      <w:marLeft w:val="0"/>
      <w:marRight w:val="0"/>
      <w:marTop w:val="0"/>
      <w:marBottom w:val="0"/>
      <w:divBdr>
        <w:top w:val="none" w:sz="0" w:space="0" w:color="auto"/>
        <w:left w:val="none" w:sz="0" w:space="0" w:color="auto"/>
        <w:bottom w:val="none" w:sz="0" w:space="0" w:color="auto"/>
        <w:right w:val="none" w:sz="0" w:space="0" w:color="auto"/>
      </w:divBdr>
    </w:div>
    <w:div w:id="2139836449">
      <w:bodyDiv w:val="1"/>
      <w:marLeft w:val="0"/>
      <w:marRight w:val="0"/>
      <w:marTop w:val="0"/>
      <w:marBottom w:val="0"/>
      <w:divBdr>
        <w:top w:val="none" w:sz="0" w:space="0" w:color="auto"/>
        <w:left w:val="none" w:sz="0" w:space="0" w:color="auto"/>
        <w:bottom w:val="none" w:sz="0" w:space="0" w:color="auto"/>
        <w:right w:val="none" w:sz="0" w:space="0" w:color="auto"/>
      </w:divBdr>
      <w:divsChild>
        <w:div w:id="837500897">
          <w:marLeft w:val="0"/>
          <w:marRight w:val="0"/>
          <w:marTop w:val="0"/>
          <w:marBottom w:val="0"/>
          <w:divBdr>
            <w:top w:val="none" w:sz="0" w:space="0" w:color="auto"/>
            <w:left w:val="none" w:sz="0" w:space="0" w:color="auto"/>
            <w:bottom w:val="none" w:sz="0" w:space="0" w:color="auto"/>
            <w:right w:val="none" w:sz="0" w:space="0" w:color="auto"/>
          </w:divBdr>
          <w:divsChild>
            <w:div w:id="684401167">
              <w:marLeft w:val="0"/>
              <w:marRight w:val="0"/>
              <w:marTop w:val="0"/>
              <w:marBottom w:val="0"/>
              <w:divBdr>
                <w:top w:val="none" w:sz="0" w:space="0" w:color="auto"/>
                <w:left w:val="none" w:sz="0" w:space="0" w:color="auto"/>
                <w:bottom w:val="none" w:sz="0" w:space="0" w:color="auto"/>
                <w:right w:val="none" w:sz="0" w:space="0" w:color="auto"/>
              </w:divBdr>
            </w:div>
          </w:divsChild>
        </w:div>
        <w:div w:id="220674790">
          <w:marLeft w:val="0"/>
          <w:marRight w:val="0"/>
          <w:marTop w:val="0"/>
          <w:marBottom w:val="0"/>
          <w:divBdr>
            <w:top w:val="none" w:sz="0" w:space="0" w:color="auto"/>
            <w:left w:val="none" w:sz="0" w:space="0" w:color="auto"/>
            <w:bottom w:val="none" w:sz="0" w:space="0" w:color="auto"/>
            <w:right w:val="none" w:sz="0" w:space="0" w:color="auto"/>
          </w:divBdr>
          <w:divsChild>
            <w:div w:id="683940693">
              <w:marLeft w:val="0"/>
              <w:marRight w:val="0"/>
              <w:marTop w:val="0"/>
              <w:marBottom w:val="0"/>
              <w:divBdr>
                <w:top w:val="none" w:sz="0" w:space="0" w:color="auto"/>
                <w:left w:val="none" w:sz="0" w:space="0" w:color="auto"/>
                <w:bottom w:val="none" w:sz="0" w:space="0" w:color="auto"/>
                <w:right w:val="none" w:sz="0" w:space="0" w:color="auto"/>
              </w:divBdr>
            </w:div>
          </w:divsChild>
        </w:div>
        <w:div w:id="1150093145">
          <w:marLeft w:val="0"/>
          <w:marRight w:val="0"/>
          <w:marTop w:val="0"/>
          <w:marBottom w:val="0"/>
          <w:divBdr>
            <w:top w:val="none" w:sz="0" w:space="0" w:color="auto"/>
            <w:left w:val="none" w:sz="0" w:space="0" w:color="auto"/>
            <w:bottom w:val="none" w:sz="0" w:space="0" w:color="auto"/>
            <w:right w:val="none" w:sz="0" w:space="0" w:color="auto"/>
          </w:divBdr>
          <w:divsChild>
            <w:div w:id="1997958030">
              <w:marLeft w:val="0"/>
              <w:marRight w:val="0"/>
              <w:marTop w:val="0"/>
              <w:marBottom w:val="0"/>
              <w:divBdr>
                <w:top w:val="none" w:sz="0" w:space="0" w:color="auto"/>
                <w:left w:val="none" w:sz="0" w:space="0" w:color="auto"/>
                <w:bottom w:val="none" w:sz="0" w:space="0" w:color="auto"/>
                <w:right w:val="none" w:sz="0" w:space="0" w:color="auto"/>
              </w:divBdr>
            </w:div>
          </w:divsChild>
        </w:div>
        <w:div w:id="1719934024">
          <w:marLeft w:val="0"/>
          <w:marRight w:val="0"/>
          <w:marTop w:val="0"/>
          <w:marBottom w:val="0"/>
          <w:divBdr>
            <w:top w:val="none" w:sz="0" w:space="0" w:color="auto"/>
            <w:left w:val="none" w:sz="0" w:space="0" w:color="auto"/>
            <w:bottom w:val="none" w:sz="0" w:space="0" w:color="auto"/>
            <w:right w:val="none" w:sz="0" w:space="0" w:color="auto"/>
          </w:divBdr>
          <w:divsChild>
            <w:div w:id="175377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inkedin.com/company/%C3%A0-voix-%C3%A9gales-concours-d-%C3%A9loque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concours_avoixegales/?hl=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avoixegal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voixegale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ommunication@ac-montpellier.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2FD14-D359-4170-A833-DF7BF9AB3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3</Pages>
  <Words>693</Words>
  <Characters>3816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Académie de Montpellier</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Trebuchet Lucile</dc:creator>
  <cp:keywords/>
  <dc:description/>
  <cp:lastModifiedBy>Renoust Christophe</cp:lastModifiedBy>
  <cp:revision>33</cp:revision>
  <cp:lastPrinted>2023-03-01T14:37:00Z</cp:lastPrinted>
  <dcterms:created xsi:type="dcterms:W3CDTF">2023-02-23T13:53:00Z</dcterms:created>
  <dcterms:modified xsi:type="dcterms:W3CDTF">2023-03-15T15:23:00Z</dcterms:modified>
</cp:coreProperties>
</file>