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8FC05" w14:textId="77777777" w:rsidR="004C0F70" w:rsidRDefault="00F63748" w:rsidP="004C0F70">
      <w:pPr>
        <w:pStyle w:val="Style2"/>
        <w:spacing w:line="276" w:lineRule="auto"/>
        <w:rPr>
          <w:rStyle w:val="CharacterStyle2"/>
          <w:b/>
          <w:sz w:val="32"/>
          <w:szCs w:val="24"/>
        </w:rPr>
      </w:pPr>
      <w:r w:rsidRPr="00F63748">
        <w:rPr>
          <w:rStyle w:val="CharacterStyle2"/>
          <w:b/>
          <w:sz w:val="32"/>
          <w:szCs w:val="24"/>
        </w:rPr>
        <w:t xml:space="preserve">BTS Conseil et commercialisation de solutions </w:t>
      </w:r>
      <w:r w:rsidR="000D009E">
        <w:rPr>
          <w:rStyle w:val="CharacterStyle2"/>
          <w:b/>
          <w:sz w:val="32"/>
          <w:szCs w:val="24"/>
        </w:rPr>
        <w:t>techniques</w:t>
      </w:r>
    </w:p>
    <w:p w14:paraId="52D913E6" w14:textId="77777777" w:rsidR="004C0F70" w:rsidRDefault="004C0F70" w:rsidP="004C0F70">
      <w:pPr>
        <w:pStyle w:val="Style2"/>
        <w:spacing w:line="276" w:lineRule="auto"/>
        <w:jc w:val="left"/>
        <w:rPr>
          <w:rStyle w:val="CharacterStyle2"/>
          <w:b/>
          <w:sz w:val="32"/>
          <w:szCs w:val="24"/>
        </w:rPr>
      </w:pPr>
    </w:p>
    <w:tbl>
      <w:tblPr>
        <w:tblW w:w="1020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7"/>
        <w:gridCol w:w="1703"/>
        <w:gridCol w:w="5101"/>
      </w:tblGrid>
      <w:tr w:rsidR="001552F1" w:rsidRPr="00A17790" w14:paraId="586EBF81" w14:textId="77777777" w:rsidTr="00C85E43">
        <w:trPr>
          <w:trHeight w:hRule="exact" w:val="3489"/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2E5A" w14:textId="77777777" w:rsidR="001552F1" w:rsidRPr="001D73ED" w:rsidRDefault="001552F1" w:rsidP="00912FF4">
            <w:pPr>
              <w:pStyle w:val="Style2"/>
              <w:spacing w:line="276" w:lineRule="auto"/>
              <w:rPr>
                <w:rStyle w:val="CharacterStyle2"/>
                <w:b/>
                <w:sz w:val="36"/>
                <w:szCs w:val="36"/>
              </w:rPr>
            </w:pPr>
            <w:r w:rsidRPr="001D73ED">
              <w:rPr>
                <w:rStyle w:val="CharacterStyle2"/>
                <w:b/>
                <w:sz w:val="36"/>
                <w:szCs w:val="36"/>
              </w:rPr>
              <w:t xml:space="preserve">EPREUVE E62 : MISE EN ŒUVRE DE L’EXPERTISE TECHNICO-COMMERCIALE </w:t>
            </w:r>
          </w:p>
          <w:p w14:paraId="7C481DB1" w14:textId="77777777" w:rsidR="001552F1" w:rsidRDefault="001552F1" w:rsidP="00912FF4">
            <w:pPr>
              <w:pStyle w:val="Style2"/>
              <w:spacing w:line="276" w:lineRule="auto"/>
              <w:jc w:val="left"/>
              <w:rPr>
                <w:rStyle w:val="CharacterStyle2"/>
                <w:b/>
                <w:sz w:val="32"/>
                <w:szCs w:val="24"/>
              </w:rPr>
            </w:pPr>
          </w:p>
          <w:p w14:paraId="75A7F7D3" w14:textId="77777777" w:rsidR="001552F1" w:rsidRDefault="002F754B" w:rsidP="00912FF4">
            <w:pPr>
              <w:pStyle w:val="Style2"/>
              <w:spacing w:line="276" w:lineRule="auto"/>
              <w:rPr>
                <w:rStyle w:val="CharacterStyle2"/>
                <w:b/>
                <w:sz w:val="32"/>
                <w:szCs w:val="24"/>
              </w:rPr>
            </w:pPr>
            <w:r>
              <w:rPr>
                <w:rStyle w:val="CharacterStyle2"/>
                <w:b/>
                <w:sz w:val="32"/>
                <w:szCs w:val="24"/>
              </w:rPr>
              <w:t>F</w:t>
            </w:r>
            <w:r w:rsidR="001552F1">
              <w:rPr>
                <w:rStyle w:val="CharacterStyle2"/>
                <w:b/>
                <w:sz w:val="32"/>
                <w:szCs w:val="24"/>
              </w:rPr>
              <w:t>orme ponctuelle</w:t>
            </w:r>
          </w:p>
          <w:p w14:paraId="47DB427A" w14:textId="77777777" w:rsidR="001552F1" w:rsidRDefault="001552F1" w:rsidP="00912FF4">
            <w:pPr>
              <w:pStyle w:val="Style2"/>
              <w:spacing w:line="276" w:lineRule="auto"/>
              <w:rPr>
                <w:rStyle w:val="CharacterStyle2"/>
                <w:b/>
                <w:sz w:val="32"/>
                <w:szCs w:val="24"/>
              </w:rPr>
            </w:pPr>
          </w:p>
          <w:p w14:paraId="419220A8" w14:textId="77777777" w:rsidR="001552F1" w:rsidRPr="001552F1" w:rsidRDefault="001552F1" w:rsidP="00912FF4">
            <w:pPr>
              <w:pStyle w:val="Style1"/>
              <w:adjustRightInd/>
              <w:spacing w:before="180" w:line="302" w:lineRule="auto"/>
              <w:jc w:val="center"/>
              <w:rPr>
                <w:rStyle w:val="CharacterStyle3"/>
                <w:b w:val="0"/>
                <w:sz w:val="32"/>
                <w:szCs w:val="24"/>
                <w:u w:val="single"/>
              </w:rPr>
            </w:pPr>
            <w:r w:rsidRPr="001552F1">
              <w:rPr>
                <w:rStyle w:val="CharacterStyle3"/>
                <w:b w:val="0"/>
                <w:sz w:val="32"/>
                <w:szCs w:val="24"/>
                <w:u w:val="single"/>
              </w:rPr>
              <w:t xml:space="preserve">Fiche descriptive du dossier d’expertise technico-commerciale </w:t>
            </w:r>
          </w:p>
          <w:p w14:paraId="1DFB9ACF" w14:textId="77777777" w:rsidR="001552F1" w:rsidRDefault="001552F1" w:rsidP="00912FF4">
            <w:pPr>
              <w:pStyle w:val="Style1"/>
              <w:adjustRightInd/>
              <w:ind w:right="166"/>
              <w:jc w:val="center"/>
              <w:rPr>
                <w:b/>
                <w:bCs/>
                <w:sz w:val="44"/>
                <w:szCs w:val="36"/>
              </w:rPr>
            </w:pPr>
            <w:r w:rsidRPr="00DC6C35">
              <w:rPr>
                <w:rStyle w:val="CharacterStyle3"/>
                <w:b w:val="0"/>
                <w:sz w:val="32"/>
                <w:szCs w:val="24"/>
              </w:rPr>
              <w:t>(</w:t>
            </w:r>
            <w:proofErr w:type="gramStart"/>
            <w:r w:rsidRPr="00DC6C35">
              <w:rPr>
                <w:rStyle w:val="CharacterStyle3"/>
                <w:b w:val="0"/>
                <w:sz w:val="32"/>
                <w:szCs w:val="24"/>
              </w:rPr>
              <w:t>à</w:t>
            </w:r>
            <w:proofErr w:type="gramEnd"/>
            <w:r w:rsidRPr="00DC6C35">
              <w:rPr>
                <w:rStyle w:val="CharacterStyle3"/>
                <w:b w:val="0"/>
                <w:sz w:val="32"/>
                <w:szCs w:val="24"/>
              </w:rPr>
              <w:t xml:space="preserve"> remplir par le candidat)</w:t>
            </w:r>
          </w:p>
        </w:tc>
      </w:tr>
      <w:tr w:rsidR="001552F1" w:rsidRPr="00A17790" w14:paraId="7144454F" w14:textId="77777777" w:rsidTr="00C85E43">
        <w:trPr>
          <w:trHeight w:hRule="exact" w:val="518"/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59C92" w14:textId="3972C188" w:rsidR="001552F1" w:rsidRPr="00A17790" w:rsidRDefault="001552F1" w:rsidP="00912FF4">
            <w:pPr>
              <w:pStyle w:val="Style1"/>
              <w:adjustRightInd/>
              <w:ind w:right="3556" w:firstLine="3402"/>
              <w:jc w:val="center"/>
              <w:rPr>
                <w:b/>
                <w:bCs/>
                <w:sz w:val="44"/>
                <w:szCs w:val="36"/>
              </w:rPr>
            </w:pPr>
            <w:r>
              <w:rPr>
                <w:b/>
                <w:bCs/>
                <w:sz w:val="44"/>
                <w:szCs w:val="36"/>
              </w:rPr>
              <w:t>Session 202</w:t>
            </w:r>
            <w:r w:rsidR="004246C9">
              <w:rPr>
                <w:b/>
                <w:bCs/>
                <w:sz w:val="44"/>
                <w:szCs w:val="36"/>
              </w:rPr>
              <w:t>4</w:t>
            </w:r>
          </w:p>
        </w:tc>
      </w:tr>
      <w:tr w:rsidR="001552F1" w:rsidRPr="00A17790" w14:paraId="4644C203" w14:textId="77777777" w:rsidTr="00C85E43">
        <w:trPr>
          <w:trHeight w:hRule="exact" w:val="1335"/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D159" w14:textId="77777777" w:rsidR="001552F1" w:rsidRPr="00A17790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4"/>
              </w:rPr>
            </w:pPr>
            <w:r w:rsidRPr="00A17790">
              <w:rPr>
                <w:b/>
                <w:bCs/>
                <w:sz w:val="24"/>
              </w:rPr>
              <w:t>CANDIDAT :</w:t>
            </w:r>
          </w:p>
          <w:p w14:paraId="702321AA" w14:textId="77777777" w:rsidR="001552F1" w:rsidRDefault="001552F1" w:rsidP="00912FF4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0ECF6AE6" w14:textId="77777777" w:rsidR="001552F1" w:rsidRPr="00A17790" w:rsidRDefault="001552F1" w:rsidP="001552F1">
            <w:pPr>
              <w:pStyle w:val="Style1"/>
              <w:adjustRightInd/>
              <w:rPr>
                <w:b/>
                <w:bCs/>
                <w:sz w:val="24"/>
              </w:rPr>
            </w:pPr>
            <w:r w:rsidRPr="00A17790">
              <w:rPr>
                <w:b/>
                <w:bCs/>
                <w:sz w:val="24"/>
              </w:rPr>
              <w:t>Nom :</w:t>
            </w:r>
            <w:r w:rsidRPr="00A17790">
              <w:rPr>
                <w:b/>
                <w:bCs/>
                <w:spacing w:val="2"/>
                <w:sz w:val="24"/>
              </w:rPr>
              <w:t xml:space="preserve">                                                             Prénom :</w:t>
            </w:r>
            <w:r>
              <w:rPr>
                <w:b/>
                <w:bCs/>
                <w:spacing w:val="2"/>
                <w:sz w:val="24"/>
              </w:rPr>
              <w:t xml:space="preserve">                      N° d’inscription :</w:t>
            </w:r>
          </w:p>
        </w:tc>
      </w:tr>
      <w:tr w:rsidR="001552F1" w:rsidRPr="00A17790" w14:paraId="137B218B" w14:textId="77777777" w:rsidTr="00DD3C47">
        <w:trPr>
          <w:trHeight w:hRule="exact" w:val="1199"/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B95E" w14:textId="77777777" w:rsidR="001552F1" w:rsidRPr="001552F1" w:rsidRDefault="001552F1" w:rsidP="001552F1">
            <w:pPr>
              <w:pStyle w:val="Style1"/>
              <w:adjustRightInd/>
              <w:spacing w:line="264" w:lineRule="auto"/>
              <w:jc w:val="both"/>
              <w:rPr>
                <w:b/>
                <w:bCs/>
                <w:sz w:val="28"/>
                <w:szCs w:val="28"/>
              </w:rPr>
            </w:pPr>
            <w:r w:rsidRPr="001552F1">
              <w:rPr>
                <w:b/>
                <w:bCs/>
                <w:sz w:val="28"/>
                <w:szCs w:val="28"/>
              </w:rPr>
              <w:t xml:space="preserve">Le support de l’épreuve est un dossier élaboré par le candidat, de 20 pages maximum (hors annexes), relatif à une solution technico-commerciale en réponse à un besoin d’un segment ou secteur d’activité. </w:t>
            </w:r>
          </w:p>
        </w:tc>
      </w:tr>
      <w:tr w:rsidR="001552F1" w:rsidRPr="00A17790" w14:paraId="34A31F1A" w14:textId="77777777" w:rsidTr="00C85E43">
        <w:trPr>
          <w:trHeight w:val="5330"/>
          <w:jc w:val="center"/>
        </w:trPr>
        <w:tc>
          <w:tcPr>
            <w:tcW w:w="5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9587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Nom de l’entreprise partenaire :</w:t>
            </w:r>
          </w:p>
          <w:p w14:paraId="44EF598C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2D4B334A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38FB7925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2263636C" w14:textId="77777777" w:rsidR="00DD3C47" w:rsidRDefault="00DD3C47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59E9FE0D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00C40E12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Le marché ou le secteur de l’entreprise choisie :</w:t>
            </w:r>
          </w:p>
          <w:p w14:paraId="7C5C77BE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026A9E80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4F4F57DC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31EA7814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0B0D69FD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1CA7D6C5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6DE6FE75" w14:textId="77777777" w:rsid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51BCC5DD" w14:textId="77777777" w:rsidR="00930EFA" w:rsidRDefault="00930EFA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  <w:p w14:paraId="51FF96C3" w14:textId="77777777" w:rsidR="00930EFA" w:rsidRPr="001552F1" w:rsidRDefault="00930EFA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8AC2" w14:textId="77777777" w:rsidR="001552F1" w:rsidRPr="001552F1" w:rsidRDefault="001552F1" w:rsidP="00912FF4">
            <w:pPr>
              <w:pStyle w:val="Style1"/>
              <w:adjustRightInd/>
              <w:spacing w:line="264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L’environnement technologique et normatif :</w:t>
            </w:r>
          </w:p>
        </w:tc>
      </w:tr>
      <w:tr w:rsidR="001552F1" w:rsidRPr="00A17790" w14:paraId="3C14F8AD" w14:textId="77777777" w:rsidTr="00C85E43">
        <w:trPr>
          <w:trHeight w:hRule="exact" w:val="802"/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ECEE20" w14:textId="77777777" w:rsidR="001552F1" w:rsidRPr="00C85E43" w:rsidRDefault="001552F1" w:rsidP="00912FF4">
            <w:pPr>
              <w:pStyle w:val="Style1"/>
              <w:adjustRightInd/>
              <w:jc w:val="center"/>
              <w:rPr>
                <w:b/>
                <w:bCs/>
                <w:sz w:val="24"/>
              </w:rPr>
            </w:pPr>
            <w:r w:rsidRPr="00C85E43">
              <w:rPr>
                <w:b/>
                <w:bCs/>
                <w:sz w:val="24"/>
              </w:rPr>
              <w:lastRenderedPageBreak/>
              <w:t>Présentation des activités</w:t>
            </w:r>
          </w:p>
          <w:p w14:paraId="4C783EFB" w14:textId="77777777" w:rsidR="001552F1" w:rsidRPr="00C85E43" w:rsidRDefault="001552F1" w:rsidP="00912FF4">
            <w:pPr>
              <w:pStyle w:val="Style1"/>
              <w:adjustRightInd/>
              <w:jc w:val="center"/>
              <w:rPr>
                <w:b/>
                <w:bCs/>
                <w:sz w:val="24"/>
              </w:rPr>
            </w:pPr>
          </w:p>
        </w:tc>
      </w:tr>
      <w:tr w:rsidR="001552F1" w:rsidRPr="00F63748" w14:paraId="27770540" w14:textId="77777777" w:rsidTr="00C85E43">
        <w:trPr>
          <w:trHeight w:hRule="exact" w:val="64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4E85B" w14:textId="77777777" w:rsidR="001552F1" w:rsidRPr="00C85E43" w:rsidRDefault="001552F1" w:rsidP="00912FF4">
            <w:pPr>
              <w:pStyle w:val="Style1"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C85E43">
              <w:rPr>
                <w:b/>
                <w:bCs/>
                <w:sz w:val="24"/>
                <w:szCs w:val="24"/>
              </w:rPr>
              <w:t>Activités</w:t>
            </w:r>
          </w:p>
          <w:p w14:paraId="6AA2A6ED" w14:textId="77777777" w:rsidR="001552F1" w:rsidRPr="00C85E43" w:rsidRDefault="001552F1" w:rsidP="00912FF4">
            <w:pPr>
              <w:pStyle w:val="Style1"/>
              <w:adjustRightInd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B0F4" w14:textId="77777777" w:rsidR="001552F1" w:rsidRPr="00C85E43" w:rsidRDefault="001552F1" w:rsidP="00912FF4">
            <w:pPr>
              <w:pStyle w:val="Style1"/>
              <w:adjustRightInd/>
              <w:ind w:right="25"/>
              <w:jc w:val="center"/>
              <w:rPr>
                <w:b/>
                <w:bCs/>
                <w:spacing w:val="14"/>
                <w:sz w:val="24"/>
                <w:szCs w:val="24"/>
              </w:rPr>
            </w:pPr>
            <w:r w:rsidRPr="00C85E43">
              <w:rPr>
                <w:b/>
                <w:bCs/>
                <w:spacing w:val="14"/>
                <w:sz w:val="24"/>
                <w:szCs w:val="24"/>
              </w:rPr>
              <w:t xml:space="preserve">Description des activités </w:t>
            </w:r>
            <w:r w:rsidR="00930EFA" w:rsidRPr="00C85E43">
              <w:rPr>
                <w:b/>
                <w:bCs/>
                <w:spacing w:val="14"/>
                <w:sz w:val="24"/>
                <w:szCs w:val="24"/>
              </w:rPr>
              <w:t xml:space="preserve">présentées dans le dossier </w:t>
            </w:r>
          </w:p>
          <w:p w14:paraId="52937F32" w14:textId="77777777" w:rsidR="001552F1" w:rsidRPr="00C85E43" w:rsidRDefault="001552F1" w:rsidP="00912FF4">
            <w:pPr>
              <w:pStyle w:val="Style1"/>
              <w:adjustRightInd/>
              <w:ind w:right="2718"/>
              <w:jc w:val="center"/>
              <w:rPr>
                <w:b/>
                <w:bCs/>
                <w:spacing w:val="14"/>
                <w:sz w:val="24"/>
                <w:szCs w:val="24"/>
              </w:rPr>
            </w:pPr>
          </w:p>
          <w:p w14:paraId="7F83730F" w14:textId="77777777" w:rsidR="001552F1" w:rsidRPr="00C85E43" w:rsidRDefault="001552F1" w:rsidP="00912FF4">
            <w:pPr>
              <w:pStyle w:val="Style1"/>
              <w:adjustRightInd/>
              <w:ind w:right="2718"/>
              <w:jc w:val="center"/>
              <w:rPr>
                <w:b/>
                <w:bCs/>
                <w:spacing w:val="14"/>
                <w:sz w:val="24"/>
                <w:szCs w:val="24"/>
              </w:rPr>
            </w:pPr>
          </w:p>
          <w:p w14:paraId="70E1F4BE" w14:textId="77777777" w:rsidR="001552F1" w:rsidRPr="00C85E43" w:rsidRDefault="001552F1" w:rsidP="00912FF4">
            <w:pPr>
              <w:pStyle w:val="Style1"/>
              <w:adjustRightInd/>
              <w:ind w:right="2718"/>
              <w:jc w:val="center"/>
              <w:rPr>
                <w:b/>
                <w:bCs/>
                <w:spacing w:val="14"/>
                <w:sz w:val="24"/>
                <w:szCs w:val="24"/>
              </w:rPr>
            </w:pPr>
          </w:p>
        </w:tc>
      </w:tr>
      <w:tr w:rsidR="001552F1" w:rsidRPr="00A17790" w14:paraId="480646BD" w14:textId="77777777" w:rsidTr="00C85E43">
        <w:trPr>
          <w:trHeight w:hRule="exact" w:val="97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3534" w14:textId="77777777" w:rsidR="001552F1" w:rsidRPr="00C85E43" w:rsidRDefault="00930EFA" w:rsidP="00930EFA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  <w:r w:rsidRPr="00C85E43">
              <w:rPr>
                <w:rStyle w:val="CharacterStyle3"/>
                <w:b/>
              </w:rPr>
              <w:t>A.4.1 Réalisation de la veille commerciale, technologique, juridique et normative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D445" w14:textId="77777777" w:rsidR="001552F1" w:rsidRPr="00C85E43" w:rsidRDefault="001552F1" w:rsidP="00912FF4">
            <w:pPr>
              <w:pStyle w:val="Style1"/>
              <w:adjustRightInd/>
              <w:jc w:val="right"/>
              <w:rPr>
                <w:b/>
                <w:bCs/>
                <w:sz w:val="24"/>
              </w:rPr>
            </w:pPr>
          </w:p>
        </w:tc>
      </w:tr>
      <w:tr w:rsidR="001552F1" w:rsidRPr="00A17790" w14:paraId="67371213" w14:textId="77777777" w:rsidTr="00C85E43">
        <w:trPr>
          <w:trHeight w:hRule="exact" w:val="985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9B2D" w14:textId="77777777" w:rsidR="001552F1" w:rsidRPr="00C85E43" w:rsidRDefault="001552F1" w:rsidP="00912FF4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</w:p>
          <w:p w14:paraId="7E51D101" w14:textId="77777777" w:rsidR="001552F1" w:rsidRPr="00C85E43" w:rsidRDefault="001552F1" w:rsidP="00930EFA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  <w:r w:rsidRPr="00C85E43">
              <w:rPr>
                <w:rStyle w:val="CharacterStyle3"/>
                <w:b/>
              </w:rPr>
              <w:t>A.</w:t>
            </w:r>
            <w:r w:rsidR="00930EFA" w:rsidRPr="00C85E43">
              <w:rPr>
                <w:rStyle w:val="CharacterStyle3"/>
                <w:b/>
              </w:rPr>
              <w:t xml:space="preserve">4.2 Diffusion des informations liées aux innovations, aux évolutions technologiques </w:t>
            </w:r>
            <w:r w:rsidR="00DD3C47">
              <w:rPr>
                <w:rStyle w:val="CharacterStyle3"/>
                <w:b/>
              </w:rPr>
              <w:t xml:space="preserve">et commerciales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C1464" w14:textId="77777777" w:rsidR="001552F1" w:rsidRPr="00C85E43" w:rsidRDefault="001552F1" w:rsidP="00912FF4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  <w:tr w:rsidR="001552F1" w:rsidRPr="00A17790" w14:paraId="26DD1CF4" w14:textId="77777777" w:rsidTr="00C85E43">
        <w:trPr>
          <w:trHeight w:hRule="exact" w:val="1003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4343" w14:textId="77777777" w:rsidR="001552F1" w:rsidRPr="00C85E43" w:rsidRDefault="001552F1" w:rsidP="00912FF4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</w:p>
          <w:p w14:paraId="65CA2B71" w14:textId="77777777" w:rsidR="001552F1" w:rsidRPr="00C85E43" w:rsidRDefault="001552F1" w:rsidP="00930EFA">
            <w:pPr>
              <w:pStyle w:val="Style8"/>
              <w:spacing w:line="240" w:lineRule="auto"/>
              <w:ind w:left="0"/>
              <w:rPr>
                <w:rStyle w:val="CharacterStyle3"/>
                <w:b/>
              </w:rPr>
            </w:pPr>
            <w:r w:rsidRPr="00C85E43">
              <w:rPr>
                <w:rStyle w:val="CharacterStyle3"/>
                <w:b/>
              </w:rPr>
              <w:t>A.</w:t>
            </w:r>
            <w:r w:rsidR="00930EFA" w:rsidRPr="00C85E43">
              <w:rPr>
                <w:rStyle w:val="CharacterStyle3"/>
                <w:b/>
              </w:rPr>
              <w:t xml:space="preserve">4.3 </w:t>
            </w:r>
            <w:proofErr w:type="gramStart"/>
            <w:r w:rsidR="00930EFA" w:rsidRPr="00C85E43">
              <w:rPr>
                <w:rStyle w:val="CharacterStyle3"/>
                <w:b/>
              </w:rPr>
              <w:t xml:space="preserve">Exploitation </w:t>
            </w:r>
            <w:r w:rsidRPr="00C85E43">
              <w:rPr>
                <w:rStyle w:val="CharacterStyle3"/>
                <w:b/>
              </w:rPr>
              <w:t xml:space="preserve"> </w:t>
            </w:r>
            <w:r w:rsidR="00930EFA" w:rsidRPr="00C85E43">
              <w:rPr>
                <w:rStyle w:val="CharacterStyle3"/>
                <w:b/>
              </w:rPr>
              <w:t>des</w:t>
            </w:r>
            <w:proofErr w:type="gramEnd"/>
            <w:r w:rsidR="00930EFA" w:rsidRPr="00C85E43">
              <w:rPr>
                <w:rStyle w:val="CharacterStyle3"/>
                <w:b/>
              </w:rPr>
              <w:t xml:space="preserve"> technologies et solutions en relation avec l’environnement client 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808B" w14:textId="77777777" w:rsidR="001552F1" w:rsidRPr="00C85E43" w:rsidRDefault="001552F1" w:rsidP="00912FF4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  <w:tr w:rsidR="001552F1" w:rsidRPr="00A17790" w14:paraId="27978F9A" w14:textId="77777777" w:rsidTr="00C85E43">
        <w:trPr>
          <w:trHeight w:hRule="exact" w:val="7710"/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88EC" w14:textId="77777777" w:rsidR="001552F1" w:rsidRPr="00C85E43" w:rsidRDefault="001552F1" w:rsidP="00912FF4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750D75C3" w14:textId="77777777" w:rsidR="00930EFA" w:rsidRPr="00C85E43" w:rsidRDefault="00930EFA" w:rsidP="00930EFA">
            <w:pPr>
              <w:pStyle w:val="Style1"/>
              <w:adjustRightInd/>
              <w:jc w:val="center"/>
              <w:rPr>
                <w:b/>
                <w:bCs/>
                <w:sz w:val="28"/>
                <w:szCs w:val="28"/>
              </w:rPr>
            </w:pPr>
            <w:r w:rsidRPr="00C85E43">
              <w:rPr>
                <w:b/>
                <w:bCs/>
                <w:sz w:val="28"/>
                <w:szCs w:val="28"/>
              </w:rPr>
              <w:t>Les éléments constitutifs du dossier</w:t>
            </w:r>
          </w:p>
          <w:p w14:paraId="206BA43E" w14:textId="77777777" w:rsidR="00930EFA" w:rsidRDefault="00930EFA" w:rsidP="00930EFA">
            <w:pPr>
              <w:pStyle w:val="Style1"/>
              <w:adjustRightInd/>
              <w:jc w:val="center"/>
              <w:rPr>
                <w:b/>
                <w:bCs/>
                <w:sz w:val="28"/>
                <w:szCs w:val="28"/>
              </w:rPr>
            </w:pPr>
          </w:p>
          <w:p w14:paraId="5C888F4D" w14:textId="77777777" w:rsidR="00DD3C47" w:rsidRDefault="00DD3C47" w:rsidP="00930EFA">
            <w:pPr>
              <w:pStyle w:val="Style1"/>
              <w:adjustRightInd/>
              <w:jc w:val="center"/>
              <w:rPr>
                <w:b/>
                <w:bCs/>
                <w:sz w:val="28"/>
                <w:szCs w:val="28"/>
              </w:rPr>
            </w:pPr>
          </w:p>
          <w:p w14:paraId="7DEE6053" w14:textId="77777777" w:rsidR="00DD3C47" w:rsidRPr="00C85E43" w:rsidRDefault="00DD3C47" w:rsidP="00930EFA">
            <w:pPr>
              <w:pStyle w:val="Style1"/>
              <w:adjustRightInd/>
              <w:jc w:val="center"/>
              <w:rPr>
                <w:b/>
                <w:bCs/>
                <w:sz w:val="28"/>
                <w:szCs w:val="28"/>
              </w:rPr>
            </w:pPr>
          </w:p>
          <w:p w14:paraId="3CF24ACF" w14:textId="77777777" w:rsidR="00930EFA" w:rsidRPr="00C85E43" w:rsidRDefault="00930EFA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C85E43">
              <w:rPr>
                <w:b/>
                <w:bCs/>
                <w:sz w:val="28"/>
                <w:szCs w:val="28"/>
              </w:rPr>
              <w:t xml:space="preserve">La description </w:t>
            </w:r>
            <w:r w:rsidR="001E62AB" w:rsidRPr="00C85E43">
              <w:rPr>
                <w:b/>
                <w:bCs/>
                <w:sz w:val="28"/>
                <w:szCs w:val="28"/>
              </w:rPr>
              <w:t xml:space="preserve">et l’analyse de la solution choisie </w:t>
            </w:r>
          </w:p>
          <w:p w14:paraId="362CCE60" w14:textId="77777777" w:rsidR="001E62AB" w:rsidRPr="00C85E43" w:rsidRDefault="001E62AB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6FF61748" w14:textId="77777777" w:rsidR="001E62AB" w:rsidRPr="00C85E43" w:rsidRDefault="001E62AB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4EE82043" w14:textId="77777777" w:rsidR="001E62AB" w:rsidRPr="00C85E43" w:rsidRDefault="001E62AB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3A2A94F7" w14:textId="77777777" w:rsidR="001E62AB" w:rsidRPr="00C85E43" w:rsidRDefault="001E62AB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C85E43">
              <w:rPr>
                <w:b/>
                <w:bCs/>
                <w:sz w:val="28"/>
                <w:szCs w:val="28"/>
              </w:rPr>
              <w:t xml:space="preserve">La performance de la solution proposée </w:t>
            </w:r>
          </w:p>
          <w:p w14:paraId="0EA18D6B" w14:textId="77777777" w:rsidR="001E62AB" w:rsidRPr="00C85E43" w:rsidRDefault="001E62AB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66BAF27F" w14:textId="77777777" w:rsidR="001E62AB" w:rsidRDefault="001E62AB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2CF5EDEB" w14:textId="77777777" w:rsidR="00DD3C47" w:rsidRPr="00C85E43" w:rsidRDefault="00DD3C47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71B52CE8" w14:textId="77777777" w:rsidR="001E62AB" w:rsidRPr="00C85E43" w:rsidRDefault="001E62AB" w:rsidP="00930EFA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C85E43">
              <w:rPr>
                <w:b/>
                <w:bCs/>
                <w:sz w:val="28"/>
                <w:szCs w:val="28"/>
              </w:rPr>
              <w:t xml:space="preserve">La formation associée </w:t>
            </w:r>
          </w:p>
          <w:p w14:paraId="4E88A6A2" w14:textId="77777777" w:rsidR="001552F1" w:rsidRPr="00C85E43" w:rsidRDefault="001552F1" w:rsidP="00912FF4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</w:p>
          <w:p w14:paraId="6B6D737C" w14:textId="77777777" w:rsidR="001552F1" w:rsidRDefault="001552F1" w:rsidP="00912FF4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60F445B2" w14:textId="77777777" w:rsidR="00DD3C47" w:rsidRDefault="00DD3C47" w:rsidP="00912FF4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16229C00" w14:textId="77777777" w:rsidR="00DD3C47" w:rsidRDefault="00DD3C47" w:rsidP="00912FF4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48C779C6" w14:textId="77777777" w:rsidR="00DD3C47" w:rsidRPr="00C85E43" w:rsidRDefault="00DD3C47" w:rsidP="00912FF4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  <w:tr w:rsidR="001552F1" w:rsidRPr="00A17790" w14:paraId="754AA1E4" w14:textId="77777777" w:rsidTr="00C85E43">
        <w:trPr>
          <w:trHeight w:hRule="exact" w:val="13486"/>
          <w:jc w:val="center"/>
        </w:trPr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C548" w14:textId="546157A4" w:rsidR="001552F1" w:rsidRPr="00396904" w:rsidRDefault="001552F1" w:rsidP="00912FF4">
            <w:pPr>
              <w:pStyle w:val="Style1"/>
              <w:adjustRightInd/>
              <w:rPr>
                <w:b/>
                <w:bCs/>
                <w:sz w:val="28"/>
                <w:szCs w:val="28"/>
              </w:rPr>
            </w:pPr>
            <w:r w:rsidRPr="00396904">
              <w:rPr>
                <w:b/>
                <w:bCs/>
                <w:sz w:val="28"/>
                <w:szCs w:val="28"/>
              </w:rPr>
              <w:lastRenderedPageBreak/>
              <w:t>Liste des annexes</w:t>
            </w:r>
            <w:r w:rsidR="00655BB9">
              <w:rPr>
                <w:b/>
                <w:bCs/>
                <w:sz w:val="28"/>
                <w:szCs w:val="28"/>
              </w:rPr>
              <w:t xml:space="preserve"> </w:t>
            </w:r>
            <w:r w:rsidRPr="00396904">
              <w:rPr>
                <w:b/>
                <w:bCs/>
                <w:sz w:val="28"/>
                <w:szCs w:val="28"/>
              </w:rPr>
              <w:t xml:space="preserve">: </w:t>
            </w:r>
          </w:p>
          <w:p w14:paraId="73D96027" w14:textId="77777777" w:rsidR="001552F1" w:rsidRPr="00A17790" w:rsidRDefault="001552F1" w:rsidP="00912FF4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</w:tbl>
    <w:p w14:paraId="4B318D0E" w14:textId="77777777" w:rsidR="001E70B6" w:rsidRDefault="00655BB9" w:rsidP="00F73943"/>
    <w:sectPr w:rsidR="001E70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0554" w14:textId="77777777" w:rsidR="0003416E" w:rsidRDefault="0003416E" w:rsidP="00837F6F">
      <w:r>
        <w:separator/>
      </w:r>
    </w:p>
  </w:endnote>
  <w:endnote w:type="continuationSeparator" w:id="0">
    <w:p w14:paraId="1433521B" w14:textId="77777777" w:rsidR="0003416E" w:rsidRDefault="0003416E" w:rsidP="00837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FD3B36" w14:textId="77777777" w:rsidR="0003416E" w:rsidRDefault="0003416E" w:rsidP="00837F6F">
      <w:r>
        <w:separator/>
      </w:r>
    </w:p>
  </w:footnote>
  <w:footnote w:type="continuationSeparator" w:id="0">
    <w:p w14:paraId="42F964A7" w14:textId="77777777" w:rsidR="0003416E" w:rsidRDefault="0003416E" w:rsidP="00837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929A6" w14:textId="34148201" w:rsidR="002D3030" w:rsidRPr="002D3030" w:rsidRDefault="002D3030">
    <w:pPr>
      <w:pStyle w:val="En-tte"/>
      <w:rPr>
        <w:rFonts w:ascii="Arial" w:hAnsi="Arial" w:cs="Arial"/>
        <w:sz w:val="18"/>
        <w:szCs w:val="18"/>
      </w:rPr>
    </w:pPr>
    <w:r w:rsidRPr="002D3030">
      <w:rPr>
        <w:rFonts w:ascii="Arial" w:hAnsi="Arial" w:cs="Arial"/>
        <w:sz w:val="18"/>
        <w:szCs w:val="18"/>
      </w:rPr>
      <w:t>Annexe 1</w:t>
    </w:r>
    <w:r w:rsidR="004246C9">
      <w:rPr>
        <w:rFonts w:ascii="Arial" w:hAnsi="Arial" w:cs="Arial"/>
        <w:sz w:val="18"/>
        <w:szCs w:val="18"/>
      </w:rPr>
      <w:t>9</w:t>
    </w:r>
  </w:p>
  <w:p w14:paraId="19DCD4C6" w14:textId="77777777" w:rsidR="002D3030" w:rsidRDefault="002D303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790"/>
    <w:rsid w:val="00000C3B"/>
    <w:rsid w:val="0003416E"/>
    <w:rsid w:val="0009550E"/>
    <w:rsid w:val="000D009E"/>
    <w:rsid w:val="000F05B6"/>
    <w:rsid w:val="001552F1"/>
    <w:rsid w:val="001D73ED"/>
    <w:rsid w:val="001E62AB"/>
    <w:rsid w:val="00222522"/>
    <w:rsid w:val="0026188D"/>
    <w:rsid w:val="002A684D"/>
    <w:rsid w:val="002D3030"/>
    <w:rsid w:val="002F754B"/>
    <w:rsid w:val="00301D69"/>
    <w:rsid w:val="00392E7C"/>
    <w:rsid w:val="003C511C"/>
    <w:rsid w:val="004246C9"/>
    <w:rsid w:val="004C0F70"/>
    <w:rsid w:val="00532F70"/>
    <w:rsid w:val="00540F31"/>
    <w:rsid w:val="0054445B"/>
    <w:rsid w:val="005472E8"/>
    <w:rsid w:val="00594B70"/>
    <w:rsid w:val="005950DE"/>
    <w:rsid w:val="00612684"/>
    <w:rsid w:val="00655BB9"/>
    <w:rsid w:val="00664F77"/>
    <w:rsid w:val="006D0C8E"/>
    <w:rsid w:val="0074143F"/>
    <w:rsid w:val="007527F3"/>
    <w:rsid w:val="00837F6F"/>
    <w:rsid w:val="00930EFA"/>
    <w:rsid w:val="00981DAD"/>
    <w:rsid w:val="00A14A04"/>
    <w:rsid w:val="00A17790"/>
    <w:rsid w:val="00AF55BC"/>
    <w:rsid w:val="00B02725"/>
    <w:rsid w:val="00B703FE"/>
    <w:rsid w:val="00BD1441"/>
    <w:rsid w:val="00C82300"/>
    <w:rsid w:val="00C85E43"/>
    <w:rsid w:val="00D1267E"/>
    <w:rsid w:val="00DA1214"/>
    <w:rsid w:val="00DC6C35"/>
    <w:rsid w:val="00DD3C47"/>
    <w:rsid w:val="00EC6CA2"/>
    <w:rsid w:val="00ED0337"/>
    <w:rsid w:val="00F63748"/>
    <w:rsid w:val="00F73943"/>
    <w:rsid w:val="00FD2C65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EE038"/>
  <w15:docId w15:val="{7BF21A9F-BC57-43FB-AF51-7A16F02C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 1"/>
    <w:uiPriority w:val="99"/>
    <w:rsid w:val="00A17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fr-FR"/>
    </w:rPr>
  </w:style>
  <w:style w:type="paragraph" w:customStyle="1" w:styleId="Style2">
    <w:name w:val="Style 2"/>
    <w:uiPriority w:val="99"/>
    <w:rsid w:val="00A17790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lang w:eastAsia="fr-FR"/>
    </w:rPr>
  </w:style>
  <w:style w:type="paragraph" w:customStyle="1" w:styleId="Style8">
    <w:name w:val="Style 8"/>
    <w:uiPriority w:val="99"/>
    <w:rsid w:val="00A17790"/>
    <w:pPr>
      <w:widowControl w:val="0"/>
      <w:autoSpaceDE w:val="0"/>
      <w:autoSpaceDN w:val="0"/>
      <w:spacing w:after="0" w:line="264" w:lineRule="auto"/>
      <w:ind w:left="432"/>
    </w:pPr>
    <w:rPr>
      <w:rFonts w:ascii="Times New Roman" w:eastAsiaTheme="minorEastAsia" w:hAnsi="Times New Roman" w:cs="Times New Roman"/>
      <w:b/>
      <w:bCs/>
      <w:sz w:val="20"/>
      <w:szCs w:val="20"/>
      <w:lang w:eastAsia="fr-FR"/>
    </w:rPr>
  </w:style>
  <w:style w:type="character" w:customStyle="1" w:styleId="CharacterStyle3">
    <w:name w:val="Character Style 3"/>
    <w:uiPriority w:val="99"/>
    <w:rsid w:val="00A17790"/>
    <w:rPr>
      <w:b/>
      <w:sz w:val="20"/>
    </w:rPr>
  </w:style>
  <w:style w:type="character" w:customStyle="1" w:styleId="CharacterStyle2">
    <w:name w:val="Character Style 2"/>
    <w:uiPriority w:val="99"/>
    <w:rsid w:val="00A17790"/>
    <w:rPr>
      <w:b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00C3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C3B"/>
    <w:rPr>
      <w:rFonts w:ascii="Segoe UI" w:eastAsiaTheme="minorEastAsia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837F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37F6F"/>
    <w:rPr>
      <w:rFonts w:ascii="Times New Roman" w:eastAsiaTheme="minorEastAsia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37F6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37F6F"/>
    <w:rPr>
      <w:rFonts w:ascii="Times New Roman" w:eastAsiaTheme="minorEastAsia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FD2C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BF047-E800-4485-9B96-8AFCCC10B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199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MEN</dc:creator>
  <cp:lastModifiedBy>Abadie-Monmousseau Cecile</cp:lastModifiedBy>
  <cp:revision>14</cp:revision>
  <cp:lastPrinted>2022-01-11T07:50:00Z</cp:lastPrinted>
  <dcterms:created xsi:type="dcterms:W3CDTF">2022-01-11T07:55:00Z</dcterms:created>
  <dcterms:modified xsi:type="dcterms:W3CDTF">2023-11-24T13:43:00Z</dcterms:modified>
</cp:coreProperties>
</file>